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XSpec="right" w:tblpY="830"/>
        <w:tblW w:w="0" w:type="auto"/>
        <w:tblLayout w:type="fixed"/>
        <w:tblCellMar>
          <w:left w:w="0" w:type="dxa"/>
          <w:right w:w="0" w:type="dxa"/>
        </w:tblCellMar>
        <w:tblLook w:val="04A0" w:firstRow="1" w:lastRow="0" w:firstColumn="1" w:lastColumn="0" w:noHBand="0" w:noVBand="1"/>
      </w:tblPr>
      <w:tblGrid>
        <w:gridCol w:w="3686"/>
        <w:gridCol w:w="1985"/>
      </w:tblGrid>
      <w:tr w:rsidR="00BA5356" w:rsidRPr="006E3335" w14:paraId="204060DE" w14:textId="77777777" w:rsidTr="009A785D">
        <w:trPr>
          <w:trHeight w:val="1117"/>
        </w:trPr>
        <w:tc>
          <w:tcPr>
            <w:tcW w:w="3686" w:type="dxa"/>
            <w:shd w:val="clear" w:color="auto" w:fill="auto"/>
          </w:tcPr>
          <w:p w14:paraId="0DB5E381" w14:textId="77777777" w:rsidR="00BA5356" w:rsidRPr="006E3335" w:rsidRDefault="00BA5356" w:rsidP="009A785D">
            <w:pPr>
              <w:spacing w:line="200" w:lineRule="exact"/>
              <w:jc w:val="left"/>
              <w:rPr>
                <w:rFonts w:ascii="Georgia" w:eastAsia="Georgia" w:hAnsi="Georgia"/>
                <w:b w:val="0"/>
                <w:noProof/>
                <w:spacing w:val="8"/>
                <w:sz w:val="16"/>
                <w:szCs w:val="16"/>
                <w:lang w:val="es-PE" w:eastAsia="en-US"/>
              </w:rPr>
            </w:pPr>
            <w:r w:rsidRPr="006E3335">
              <w:rPr>
                <w:rFonts w:ascii="Georgia" w:eastAsia="Georgia" w:hAnsi="Georgia"/>
                <w:b w:val="0"/>
                <w:noProof/>
                <w:spacing w:val="8"/>
                <w:sz w:val="16"/>
                <w:szCs w:val="16"/>
                <w:lang w:val="es-PE" w:eastAsia="en-US"/>
              </w:rPr>
              <w:t>Chubb Seguros Perú S.A</w:t>
            </w:r>
          </w:p>
          <w:p w14:paraId="15E57BF8" w14:textId="77777777" w:rsidR="00BA5356" w:rsidRPr="006E3335" w:rsidRDefault="00BA5356" w:rsidP="009A785D">
            <w:pPr>
              <w:spacing w:line="200" w:lineRule="exact"/>
              <w:jc w:val="left"/>
              <w:rPr>
                <w:rFonts w:ascii="Georgia" w:eastAsia="Georgia" w:hAnsi="Georgia"/>
                <w:b w:val="0"/>
                <w:noProof/>
                <w:spacing w:val="8"/>
                <w:sz w:val="16"/>
                <w:szCs w:val="16"/>
                <w:lang w:val="es-PE" w:eastAsia="en-US"/>
              </w:rPr>
            </w:pPr>
            <w:r w:rsidRPr="006E3335">
              <w:rPr>
                <w:rFonts w:ascii="Georgia" w:eastAsia="Georgia" w:hAnsi="Georgia"/>
                <w:b w:val="0"/>
                <w:noProof/>
                <w:spacing w:val="8"/>
                <w:sz w:val="16"/>
                <w:szCs w:val="16"/>
                <w:lang w:val="es-PE" w:eastAsia="en-US"/>
              </w:rPr>
              <w:t>Calle Amador Merino Reyna 267, Of.402</w:t>
            </w:r>
          </w:p>
          <w:p w14:paraId="1FD1A419" w14:textId="77777777" w:rsidR="00BA5356" w:rsidRPr="006E3335" w:rsidRDefault="00BA5356" w:rsidP="009A785D">
            <w:pPr>
              <w:spacing w:line="200" w:lineRule="exact"/>
              <w:jc w:val="left"/>
              <w:rPr>
                <w:rFonts w:ascii="Georgia" w:eastAsia="Georgia" w:hAnsi="Georgia"/>
                <w:b w:val="0"/>
                <w:noProof/>
                <w:spacing w:val="8"/>
                <w:sz w:val="16"/>
                <w:szCs w:val="16"/>
                <w:lang w:val="de-CH" w:eastAsia="en-US"/>
              </w:rPr>
            </w:pPr>
            <w:r w:rsidRPr="006E3335">
              <w:rPr>
                <w:rFonts w:ascii="Georgia" w:eastAsia="Georgia" w:hAnsi="Georgia"/>
                <w:b w:val="0"/>
                <w:noProof/>
                <w:spacing w:val="8"/>
                <w:sz w:val="16"/>
                <w:szCs w:val="16"/>
                <w:lang w:val="de-CH" w:eastAsia="en-US"/>
              </w:rPr>
              <w:t>San Isidro – Lima 27</w:t>
            </w:r>
            <w:r w:rsidRPr="006E3335">
              <w:rPr>
                <w:rFonts w:ascii="Georgia" w:eastAsia="Georgia" w:hAnsi="Georgia"/>
                <w:b w:val="0"/>
                <w:noProof/>
                <w:spacing w:val="8"/>
                <w:sz w:val="16"/>
                <w:szCs w:val="16"/>
                <w:lang w:val="de-CH" w:eastAsia="en-US"/>
              </w:rPr>
              <w:br/>
              <w:t>Perú</w:t>
            </w:r>
          </w:p>
        </w:tc>
        <w:tc>
          <w:tcPr>
            <w:tcW w:w="1985" w:type="dxa"/>
            <w:shd w:val="clear" w:color="auto" w:fill="auto"/>
          </w:tcPr>
          <w:p w14:paraId="4891261A" w14:textId="77777777" w:rsidR="00BA5356" w:rsidRPr="006E3335" w:rsidRDefault="00BA5356" w:rsidP="009A785D">
            <w:pPr>
              <w:spacing w:line="200" w:lineRule="exact"/>
              <w:ind w:left="142"/>
              <w:jc w:val="left"/>
              <w:rPr>
                <w:rFonts w:ascii="Georgia" w:eastAsia="Georgia" w:hAnsi="Georgia"/>
                <w:b w:val="0"/>
                <w:noProof/>
                <w:spacing w:val="8"/>
                <w:sz w:val="16"/>
                <w:szCs w:val="16"/>
                <w:lang w:val="es-PE" w:eastAsia="en-US"/>
              </w:rPr>
            </w:pPr>
            <w:r w:rsidRPr="006E3335">
              <w:rPr>
                <w:rFonts w:ascii="Georgia" w:eastAsia="Georgia" w:hAnsi="Georgia"/>
                <w:b w:val="0"/>
                <w:noProof/>
                <w:spacing w:val="8"/>
                <w:sz w:val="16"/>
                <w:szCs w:val="16"/>
                <w:lang w:val="es-PE" w:eastAsia="en-US"/>
              </w:rPr>
              <w:t>O  (511) 417-5000</w:t>
            </w:r>
          </w:p>
          <w:p w14:paraId="036F972E" w14:textId="77777777" w:rsidR="00BA5356" w:rsidRPr="006E3335" w:rsidRDefault="00BA5356" w:rsidP="009A785D">
            <w:pPr>
              <w:spacing w:line="200" w:lineRule="exact"/>
              <w:ind w:left="142"/>
              <w:jc w:val="left"/>
              <w:rPr>
                <w:rFonts w:ascii="Georgia" w:eastAsia="Georgia" w:hAnsi="Georgia"/>
                <w:b w:val="0"/>
                <w:noProof/>
                <w:spacing w:val="8"/>
                <w:sz w:val="16"/>
                <w:szCs w:val="16"/>
                <w:lang w:val="es-PE" w:eastAsia="en-US"/>
              </w:rPr>
            </w:pPr>
            <w:r w:rsidRPr="006E3335">
              <w:rPr>
                <w:rFonts w:ascii="Georgia" w:eastAsia="Georgia" w:hAnsi="Georgia"/>
                <w:b w:val="0"/>
                <w:noProof/>
                <w:spacing w:val="8"/>
                <w:sz w:val="16"/>
                <w:szCs w:val="16"/>
                <w:lang w:val="es-PE" w:eastAsia="en-US"/>
              </w:rPr>
              <w:t>F   (511) 221-3313</w:t>
            </w:r>
          </w:p>
          <w:p w14:paraId="6B076A1E" w14:textId="77777777" w:rsidR="00BA5356" w:rsidRPr="006E3335" w:rsidRDefault="00BA5356" w:rsidP="009A785D">
            <w:pPr>
              <w:spacing w:line="200" w:lineRule="exact"/>
              <w:ind w:left="142"/>
              <w:jc w:val="left"/>
              <w:rPr>
                <w:rFonts w:ascii="Georgia" w:eastAsia="Georgia" w:hAnsi="Georgia"/>
                <w:b w:val="0"/>
                <w:noProof/>
                <w:spacing w:val="8"/>
                <w:sz w:val="16"/>
                <w:szCs w:val="16"/>
                <w:lang w:val="es-PE" w:eastAsia="en-US"/>
              </w:rPr>
            </w:pPr>
            <w:r w:rsidRPr="006E3335">
              <w:rPr>
                <w:rFonts w:ascii="Georgia" w:eastAsia="Georgia" w:hAnsi="Georgia"/>
                <w:b w:val="0"/>
                <w:noProof/>
                <w:spacing w:val="8"/>
                <w:sz w:val="16"/>
                <w:szCs w:val="16"/>
                <w:lang w:val="es-PE" w:eastAsia="en-US"/>
              </w:rPr>
              <w:t>www.chubb.com/pe</w:t>
            </w:r>
          </w:p>
          <w:p w14:paraId="167EF9C3" w14:textId="77777777" w:rsidR="00BA5356" w:rsidRPr="006E3335" w:rsidRDefault="00BA5356" w:rsidP="009A785D">
            <w:pPr>
              <w:spacing w:line="200" w:lineRule="exact"/>
              <w:jc w:val="left"/>
              <w:rPr>
                <w:rFonts w:ascii="Georgia" w:eastAsia="Georgia" w:hAnsi="Georgia"/>
                <w:b w:val="0"/>
                <w:noProof/>
                <w:spacing w:val="8"/>
                <w:sz w:val="16"/>
                <w:szCs w:val="16"/>
                <w:lang w:val="es-PE" w:eastAsia="en-US"/>
              </w:rPr>
            </w:pPr>
          </w:p>
        </w:tc>
      </w:tr>
    </w:tbl>
    <w:p w14:paraId="60D0F2DF" w14:textId="77777777" w:rsidR="00BA5356" w:rsidRDefault="00C16E46" w:rsidP="00BA5356">
      <w:pPr>
        <w:pStyle w:val="Sangradetextonormal"/>
        <w:spacing w:line="228" w:lineRule="auto"/>
        <w:ind w:left="0" w:right="162" w:firstLine="0"/>
        <w:jc w:val="left"/>
        <w:rPr>
          <w:rFonts w:ascii="Georgia" w:hAnsi="Georgia" w:cs="Arial"/>
          <w:b/>
        </w:rPr>
      </w:pPr>
      <w:r>
        <w:rPr>
          <w:rFonts w:ascii="Georgia" w:hAnsi="Georgia" w:cs="Arial"/>
          <w:b/>
          <w:bCs/>
          <w:noProof/>
          <w:sz w:val="26"/>
          <w:szCs w:val="26"/>
          <w:lang w:val="es-PE" w:eastAsia="es-PE"/>
        </w:rPr>
        <w:drawing>
          <wp:anchor distT="0" distB="0" distL="114300" distR="114300" simplePos="0" relativeHeight="251659264" behindDoc="0" locked="0" layoutInCell="1" allowOverlap="1" wp14:anchorId="13EB5B08" wp14:editId="47100BC9">
            <wp:simplePos x="0" y="0"/>
            <wp:positionH relativeFrom="column">
              <wp:posOffset>-10160</wp:posOffset>
            </wp:positionH>
            <wp:positionV relativeFrom="paragraph">
              <wp:posOffset>-784860</wp:posOffset>
            </wp:positionV>
            <wp:extent cx="1085850" cy="11684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5850" cy="1168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B024721" w14:textId="77777777" w:rsidR="00BA5356" w:rsidRPr="00BA5356" w:rsidRDefault="00BA5356" w:rsidP="00BA5356">
      <w:pPr>
        <w:pStyle w:val="Sangradetextonormal"/>
        <w:spacing w:line="228" w:lineRule="auto"/>
        <w:ind w:left="0" w:right="162" w:firstLine="0"/>
        <w:jc w:val="left"/>
        <w:rPr>
          <w:rFonts w:ascii="Georgia" w:hAnsi="Georgia" w:cs="Arial"/>
          <w:b/>
          <w:sz w:val="26"/>
          <w:szCs w:val="26"/>
        </w:rPr>
      </w:pPr>
      <w:r w:rsidRPr="00BA5356">
        <w:rPr>
          <w:rFonts w:ascii="Georgia" w:hAnsi="Georgia" w:cs="Arial"/>
          <w:b/>
          <w:sz w:val="26"/>
          <w:szCs w:val="26"/>
        </w:rPr>
        <w:t>Invalidez Total y Permanente por Accidente</w:t>
      </w:r>
    </w:p>
    <w:p w14:paraId="316F88F7" w14:textId="77777777" w:rsidR="00BA5356" w:rsidRDefault="00BA5356" w:rsidP="00BA5356">
      <w:pPr>
        <w:pStyle w:val="Sangradetextonormal"/>
        <w:spacing w:line="228" w:lineRule="auto"/>
        <w:ind w:left="0" w:right="162" w:firstLine="0"/>
        <w:jc w:val="left"/>
        <w:rPr>
          <w:rFonts w:ascii="Georgia" w:hAnsi="Georgia" w:cs="Arial"/>
          <w:b/>
        </w:rPr>
      </w:pPr>
    </w:p>
    <w:p w14:paraId="1EE64C9D" w14:textId="77777777" w:rsidR="00BA5356" w:rsidRPr="00BA5356" w:rsidRDefault="00BA5356" w:rsidP="00BA5356">
      <w:pPr>
        <w:pStyle w:val="Sangradetextonormal"/>
        <w:pBdr>
          <w:bottom w:val="single" w:sz="4" w:space="1" w:color="01C1D6"/>
        </w:pBdr>
        <w:spacing w:line="228" w:lineRule="auto"/>
        <w:ind w:left="0" w:right="162" w:firstLine="0"/>
        <w:jc w:val="left"/>
        <w:rPr>
          <w:rFonts w:ascii="Georgia" w:hAnsi="Georgia" w:cs="Arial"/>
          <w:b/>
        </w:rPr>
      </w:pPr>
      <w:r>
        <w:rPr>
          <w:rFonts w:ascii="Georgia" w:hAnsi="Georgia" w:cs="Arial"/>
          <w:b/>
        </w:rPr>
        <w:t>Cláusula Adicional</w:t>
      </w:r>
    </w:p>
    <w:p w14:paraId="0415F78F" w14:textId="77777777" w:rsidR="005934C1" w:rsidRPr="00BA5356" w:rsidRDefault="005934C1" w:rsidP="00BA5356">
      <w:pPr>
        <w:spacing w:line="228" w:lineRule="auto"/>
        <w:ind w:right="162"/>
        <w:jc w:val="left"/>
        <w:rPr>
          <w:rFonts w:ascii="Georgia" w:hAnsi="Georgia" w:cs="Arial"/>
          <w:b w:val="0"/>
          <w:sz w:val="20"/>
        </w:rPr>
      </w:pPr>
    </w:p>
    <w:p w14:paraId="59C6D83A" w14:textId="77777777" w:rsidR="005934C1" w:rsidRPr="00BA5356" w:rsidRDefault="005934C1" w:rsidP="00BA5356">
      <w:pPr>
        <w:spacing w:line="228" w:lineRule="auto"/>
        <w:ind w:right="162"/>
        <w:jc w:val="left"/>
        <w:rPr>
          <w:rFonts w:ascii="Georgia" w:hAnsi="Georgia" w:cs="Arial"/>
          <w:b w:val="0"/>
          <w:sz w:val="20"/>
        </w:rPr>
      </w:pPr>
    </w:p>
    <w:p w14:paraId="3C621A83" w14:textId="77777777" w:rsidR="005934C1" w:rsidRPr="00BA5356" w:rsidRDefault="006E2BEC" w:rsidP="00BA5356">
      <w:pPr>
        <w:spacing w:line="228" w:lineRule="auto"/>
        <w:ind w:right="162"/>
        <w:jc w:val="left"/>
        <w:rPr>
          <w:rFonts w:ascii="Georgia" w:hAnsi="Georgia" w:cs="Arial"/>
          <w:sz w:val="20"/>
        </w:rPr>
      </w:pPr>
      <w:r w:rsidRPr="006E2BEC">
        <w:rPr>
          <w:rFonts w:ascii="Georgia" w:hAnsi="Georgia" w:cs="Arial"/>
          <w:b w:val="0"/>
          <w:sz w:val="20"/>
        </w:rPr>
        <w:t>La presente Cláusula Adicional cubre riesgos adicionales a los de las Coberturas Principales y se regirá, en todo lo que no esté expresamente estipulado en ésta, por las Condiciones Generales de la Póliza, de modo que sólo será válida y regirá mientras las coberturas principales lo sean y estén vigentes.</w:t>
      </w:r>
    </w:p>
    <w:p w14:paraId="1A9FED95" w14:textId="77777777" w:rsidR="0080320E" w:rsidRDefault="0080320E" w:rsidP="00BA5356">
      <w:pPr>
        <w:spacing w:line="228" w:lineRule="auto"/>
        <w:ind w:right="162"/>
        <w:jc w:val="left"/>
        <w:rPr>
          <w:rFonts w:ascii="Georgia" w:hAnsi="Georgia" w:cs="Arial"/>
          <w:sz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789"/>
      </w:tblGrid>
      <w:tr w:rsidR="00C16E46" w:rsidRPr="007009BD" w14:paraId="774F0205" w14:textId="77777777" w:rsidTr="009A785D">
        <w:tc>
          <w:tcPr>
            <w:tcW w:w="8789" w:type="dxa"/>
            <w:shd w:val="clear" w:color="auto" w:fill="01C1D6"/>
          </w:tcPr>
          <w:p w14:paraId="046A2661" w14:textId="77777777" w:rsidR="00C16E46" w:rsidRPr="007009BD" w:rsidRDefault="00C16E46" w:rsidP="009A785D">
            <w:pPr>
              <w:spacing w:line="228" w:lineRule="auto"/>
              <w:ind w:right="162"/>
              <w:jc w:val="left"/>
              <w:rPr>
                <w:rFonts w:ascii="Georgia" w:hAnsi="Georgia" w:cs="Arial"/>
                <w:color w:val="FFFFFF"/>
                <w:sz w:val="20"/>
              </w:rPr>
            </w:pPr>
            <w:r w:rsidRPr="007009BD">
              <w:rPr>
                <w:rFonts w:ascii="Georgia" w:hAnsi="Georgia" w:cs="Arial"/>
                <w:color w:val="FFFFFF"/>
                <w:sz w:val="20"/>
              </w:rPr>
              <w:t>Artículo 1°     Definiciones</w:t>
            </w:r>
          </w:p>
        </w:tc>
      </w:tr>
    </w:tbl>
    <w:p w14:paraId="2D0D6F28" w14:textId="77777777" w:rsidR="005934C1" w:rsidRPr="00BA5356" w:rsidRDefault="005934C1" w:rsidP="00BA5356">
      <w:pPr>
        <w:spacing w:line="228" w:lineRule="auto"/>
        <w:ind w:right="162"/>
        <w:jc w:val="left"/>
        <w:rPr>
          <w:rFonts w:ascii="Georgia" w:hAnsi="Georgia" w:cs="Arial"/>
          <w:color w:val="0000FF"/>
          <w:sz w:val="20"/>
        </w:rPr>
      </w:pPr>
    </w:p>
    <w:p w14:paraId="776E1663" w14:textId="77777777" w:rsidR="006E2BEC" w:rsidRPr="006E2BEC" w:rsidRDefault="006E2BEC" w:rsidP="006E2BEC">
      <w:pPr>
        <w:spacing w:line="228" w:lineRule="auto"/>
        <w:ind w:right="162"/>
        <w:jc w:val="left"/>
        <w:rPr>
          <w:rFonts w:ascii="Georgia" w:hAnsi="Georgia" w:cs="Arial"/>
          <w:b w:val="0"/>
          <w:sz w:val="20"/>
        </w:rPr>
      </w:pPr>
      <w:r w:rsidRPr="006E2BEC">
        <w:rPr>
          <w:rFonts w:ascii="Georgia" w:hAnsi="Georgia" w:cs="Arial"/>
          <w:b w:val="0"/>
          <w:sz w:val="20"/>
        </w:rPr>
        <w:t>Los términos que se indican a continuación tendrán el siguiente significado para todos los efectos de esta Cláusula Adicional:</w:t>
      </w:r>
    </w:p>
    <w:p w14:paraId="555DD165" w14:textId="77777777" w:rsidR="006E2BEC" w:rsidRPr="006E2BEC" w:rsidRDefault="006E2BEC" w:rsidP="006E2BEC">
      <w:pPr>
        <w:spacing w:line="228" w:lineRule="auto"/>
        <w:ind w:right="162"/>
        <w:jc w:val="left"/>
        <w:rPr>
          <w:rFonts w:ascii="Georgia" w:hAnsi="Georgia" w:cs="Arial"/>
          <w:b w:val="0"/>
          <w:sz w:val="20"/>
        </w:rPr>
      </w:pPr>
    </w:p>
    <w:p w14:paraId="0B36EC3B" w14:textId="77777777" w:rsidR="006E2BEC" w:rsidRPr="006E2BEC" w:rsidRDefault="006E2BEC" w:rsidP="006E2BEC">
      <w:pPr>
        <w:spacing w:line="228" w:lineRule="auto"/>
        <w:ind w:right="162"/>
        <w:jc w:val="left"/>
        <w:rPr>
          <w:rFonts w:ascii="Georgia" w:hAnsi="Georgia" w:cs="Arial"/>
          <w:b w:val="0"/>
          <w:sz w:val="20"/>
        </w:rPr>
      </w:pPr>
      <w:r w:rsidRPr="006E2BEC">
        <w:rPr>
          <w:rFonts w:ascii="Georgia" w:hAnsi="Georgia" w:cs="Arial"/>
          <w:sz w:val="20"/>
        </w:rPr>
        <w:t>Invalidez Total y Permanente por Accidente:</w:t>
      </w:r>
      <w:r w:rsidRPr="006E2BEC">
        <w:rPr>
          <w:rFonts w:ascii="Georgia" w:hAnsi="Georgia" w:cs="Arial"/>
          <w:b w:val="0"/>
          <w:sz w:val="20"/>
        </w:rPr>
        <w:t xml:space="preserve"> Para efectos de esta cobertura sólo se considerará que el ASEGURADO se encuentra en situación de Invalidez Total y Permanente por Accidente si presenta alguna de las siguientes condiciones dentro del plazo de dos (2) años de ocurrido el accidente:</w:t>
      </w:r>
    </w:p>
    <w:p w14:paraId="5511536C" w14:textId="77777777" w:rsidR="006E2BEC" w:rsidRPr="006E2BEC" w:rsidRDefault="006E2BEC" w:rsidP="006E2BEC">
      <w:pPr>
        <w:spacing w:line="228" w:lineRule="auto"/>
        <w:ind w:right="162"/>
        <w:jc w:val="left"/>
        <w:rPr>
          <w:rFonts w:ascii="Georgia" w:hAnsi="Georgia" w:cs="Arial"/>
          <w:b w:val="0"/>
          <w:sz w:val="20"/>
        </w:rPr>
      </w:pPr>
    </w:p>
    <w:p w14:paraId="14BA34B9" w14:textId="77777777" w:rsidR="006E2BEC" w:rsidRPr="006E2BEC" w:rsidRDefault="006E2BEC" w:rsidP="006E2BEC">
      <w:pPr>
        <w:pStyle w:val="Prrafodelista"/>
        <w:numPr>
          <w:ilvl w:val="0"/>
          <w:numId w:val="26"/>
        </w:numPr>
        <w:spacing w:line="228" w:lineRule="auto"/>
        <w:ind w:left="426" w:right="162" w:hanging="426"/>
        <w:jc w:val="left"/>
        <w:rPr>
          <w:rFonts w:ascii="Georgia" w:hAnsi="Georgia" w:cs="Arial"/>
          <w:b w:val="0"/>
          <w:sz w:val="20"/>
        </w:rPr>
      </w:pPr>
      <w:r w:rsidRPr="006E2BEC">
        <w:rPr>
          <w:rFonts w:ascii="Georgia" w:hAnsi="Georgia" w:cs="Arial"/>
          <w:b w:val="0"/>
          <w:sz w:val="20"/>
        </w:rPr>
        <w:t>Pérdida total de la visión de ambos ojos;</w:t>
      </w:r>
    </w:p>
    <w:p w14:paraId="4685528E" w14:textId="77777777" w:rsidR="006E2BEC" w:rsidRPr="006E2BEC" w:rsidRDefault="006E2BEC" w:rsidP="006E2BEC">
      <w:pPr>
        <w:pStyle w:val="Prrafodelista"/>
        <w:numPr>
          <w:ilvl w:val="0"/>
          <w:numId w:val="26"/>
        </w:numPr>
        <w:spacing w:line="228" w:lineRule="auto"/>
        <w:ind w:left="426" w:right="162" w:hanging="426"/>
        <w:jc w:val="left"/>
        <w:rPr>
          <w:rFonts w:ascii="Georgia" w:hAnsi="Georgia" w:cs="Arial"/>
          <w:b w:val="0"/>
          <w:sz w:val="20"/>
        </w:rPr>
      </w:pPr>
      <w:r w:rsidRPr="006E2BEC">
        <w:rPr>
          <w:rFonts w:ascii="Georgia" w:hAnsi="Georgia" w:cs="Arial"/>
          <w:b w:val="0"/>
          <w:sz w:val="20"/>
        </w:rPr>
        <w:t>Pérdida total de ambos brazos;</w:t>
      </w:r>
    </w:p>
    <w:p w14:paraId="03BCF804" w14:textId="77777777" w:rsidR="006E2BEC" w:rsidRPr="006E2BEC" w:rsidRDefault="006E2BEC" w:rsidP="006E2BEC">
      <w:pPr>
        <w:pStyle w:val="Prrafodelista"/>
        <w:numPr>
          <w:ilvl w:val="0"/>
          <w:numId w:val="26"/>
        </w:numPr>
        <w:spacing w:line="228" w:lineRule="auto"/>
        <w:ind w:left="426" w:right="162" w:hanging="426"/>
        <w:jc w:val="left"/>
        <w:rPr>
          <w:rFonts w:ascii="Georgia" w:hAnsi="Georgia" w:cs="Arial"/>
          <w:b w:val="0"/>
          <w:sz w:val="20"/>
        </w:rPr>
      </w:pPr>
      <w:r w:rsidRPr="006E2BEC">
        <w:rPr>
          <w:rFonts w:ascii="Georgia" w:hAnsi="Georgia" w:cs="Arial"/>
          <w:b w:val="0"/>
          <w:sz w:val="20"/>
        </w:rPr>
        <w:t>Pérdida total de ambas manos;</w:t>
      </w:r>
    </w:p>
    <w:p w14:paraId="0383708C" w14:textId="77777777" w:rsidR="006E2BEC" w:rsidRPr="006E2BEC" w:rsidRDefault="006E2BEC" w:rsidP="006E2BEC">
      <w:pPr>
        <w:pStyle w:val="Prrafodelista"/>
        <w:numPr>
          <w:ilvl w:val="0"/>
          <w:numId w:val="26"/>
        </w:numPr>
        <w:spacing w:line="228" w:lineRule="auto"/>
        <w:ind w:left="426" w:right="162" w:hanging="426"/>
        <w:jc w:val="left"/>
        <w:rPr>
          <w:rFonts w:ascii="Georgia" w:hAnsi="Georgia" w:cs="Arial"/>
          <w:b w:val="0"/>
          <w:sz w:val="20"/>
        </w:rPr>
      </w:pPr>
      <w:r w:rsidRPr="006E2BEC">
        <w:rPr>
          <w:rFonts w:ascii="Georgia" w:hAnsi="Georgia" w:cs="Arial"/>
          <w:b w:val="0"/>
          <w:sz w:val="20"/>
        </w:rPr>
        <w:t>Pérdida total de ambas piernas</w:t>
      </w:r>
    </w:p>
    <w:p w14:paraId="64815C16" w14:textId="77777777" w:rsidR="006E2BEC" w:rsidRPr="006E2BEC" w:rsidRDefault="006E2BEC" w:rsidP="006E2BEC">
      <w:pPr>
        <w:pStyle w:val="Prrafodelista"/>
        <w:numPr>
          <w:ilvl w:val="0"/>
          <w:numId w:val="26"/>
        </w:numPr>
        <w:spacing w:line="228" w:lineRule="auto"/>
        <w:ind w:left="426" w:right="162" w:hanging="426"/>
        <w:jc w:val="left"/>
        <w:rPr>
          <w:rFonts w:ascii="Georgia" w:hAnsi="Georgia" w:cs="Arial"/>
          <w:b w:val="0"/>
          <w:sz w:val="20"/>
        </w:rPr>
      </w:pPr>
      <w:r w:rsidRPr="006E2BEC">
        <w:rPr>
          <w:rFonts w:ascii="Georgia" w:hAnsi="Georgia" w:cs="Arial"/>
          <w:b w:val="0"/>
          <w:sz w:val="20"/>
        </w:rPr>
        <w:t>Pérdida total de ambos pies;</w:t>
      </w:r>
    </w:p>
    <w:p w14:paraId="51B69ECB" w14:textId="77777777" w:rsidR="006E2BEC" w:rsidRPr="006E2BEC" w:rsidRDefault="006E2BEC" w:rsidP="006E2BEC">
      <w:pPr>
        <w:pStyle w:val="Prrafodelista"/>
        <w:numPr>
          <w:ilvl w:val="0"/>
          <w:numId w:val="26"/>
        </w:numPr>
        <w:spacing w:line="228" w:lineRule="auto"/>
        <w:ind w:left="426" w:right="162" w:hanging="426"/>
        <w:jc w:val="left"/>
        <w:rPr>
          <w:rFonts w:ascii="Georgia" w:hAnsi="Georgia" w:cs="Arial"/>
          <w:b w:val="0"/>
          <w:sz w:val="20"/>
        </w:rPr>
      </w:pPr>
      <w:r w:rsidRPr="006E2BEC">
        <w:rPr>
          <w:rFonts w:ascii="Georgia" w:hAnsi="Georgia" w:cs="Arial"/>
          <w:b w:val="0"/>
          <w:sz w:val="20"/>
        </w:rPr>
        <w:t>Pérdida total de una mano y de un pie;</w:t>
      </w:r>
    </w:p>
    <w:p w14:paraId="65F6B3AD" w14:textId="77777777" w:rsidR="006E2BEC" w:rsidRPr="006E2BEC" w:rsidRDefault="006E2BEC" w:rsidP="006E2BEC">
      <w:pPr>
        <w:pStyle w:val="Prrafodelista"/>
        <w:numPr>
          <w:ilvl w:val="0"/>
          <w:numId w:val="26"/>
        </w:numPr>
        <w:spacing w:line="228" w:lineRule="auto"/>
        <w:ind w:left="426" w:right="162" w:hanging="426"/>
        <w:jc w:val="left"/>
        <w:rPr>
          <w:rFonts w:ascii="Georgia" w:hAnsi="Georgia" w:cs="Arial"/>
          <w:b w:val="0"/>
          <w:sz w:val="20"/>
        </w:rPr>
      </w:pPr>
      <w:r w:rsidRPr="006E2BEC">
        <w:rPr>
          <w:rFonts w:ascii="Georgia" w:hAnsi="Georgia" w:cs="Arial"/>
          <w:b w:val="0"/>
          <w:sz w:val="20"/>
        </w:rPr>
        <w:t>Fractura incurable de la columna vertebral;</w:t>
      </w:r>
    </w:p>
    <w:p w14:paraId="4457DD32" w14:textId="77777777" w:rsidR="006E2BEC" w:rsidRPr="006E2BEC" w:rsidRDefault="006E2BEC" w:rsidP="006E2BEC">
      <w:pPr>
        <w:pStyle w:val="Prrafodelista"/>
        <w:numPr>
          <w:ilvl w:val="0"/>
          <w:numId w:val="26"/>
        </w:numPr>
        <w:spacing w:line="228" w:lineRule="auto"/>
        <w:ind w:left="426" w:right="162" w:hanging="426"/>
        <w:jc w:val="left"/>
        <w:rPr>
          <w:rFonts w:ascii="Georgia" w:hAnsi="Georgia" w:cs="Arial"/>
          <w:b w:val="0"/>
          <w:sz w:val="20"/>
        </w:rPr>
      </w:pPr>
      <w:r w:rsidRPr="006E2BEC">
        <w:rPr>
          <w:rFonts w:ascii="Georgia" w:hAnsi="Georgia" w:cs="Arial"/>
          <w:b w:val="0"/>
          <w:sz w:val="20"/>
        </w:rPr>
        <w:t xml:space="preserve">Estado absoluto de </w:t>
      </w:r>
      <w:proofErr w:type="spellStart"/>
      <w:r w:rsidRPr="006E2BEC">
        <w:rPr>
          <w:rFonts w:ascii="Georgia" w:hAnsi="Georgia" w:cs="Arial"/>
          <w:b w:val="0"/>
          <w:sz w:val="20"/>
        </w:rPr>
        <w:t>descerebramiento</w:t>
      </w:r>
      <w:proofErr w:type="spellEnd"/>
      <w:r w:rsidRPr="006E2BEC">
        <w:rPr>
          <w:rFonts w:ascii="Georgia" w:hAnsi="Georgia" w:cs="Arial"/>
          <w:b w:val="0"/>
          <w:sz w:val="20"/>
        </w:rPr>
        <w:t xml:space="preserve"> ocasionado por accidente que no permita al ASEGURADO realizar ningún trabajo u ocupación por el resto de su vida.</w:t>
      </w:r>
    </w:p>
    <w:p w14:paraId="79CDAFD6" w14:textId="77777777" w:rsidR="006E2BEC" w:rsidRPr="006E2BEC" w:rsidRDefault="006E2BEC" w:rsidP="006E2BEC">
      <w:pPr>
        <w:spacing w:line="228" w:lineRule="auto"/>
        <w:ind w:right="162"/>
        <w:jc w:val="left"/>
        <w:rPr>
          <w:rFonts w:ascii="Georgia" w:hAnsi="Georgia" w:cs="Arial"/>
          <w:b w:val="0"/>
          <w:sz w:val="20"/>
        </w:rPr>
      </w:pPr>
    </w:p>
    <w:p w14:paraId="62DF9B6D" w14:textId="77777777" w:rsidR="008C7135" w:rsidRPr="00BA5356" w:rsidRDefault="006E2BEC" w:rsidP="006E2BEC">
      <w:pPr>
        <w:spacing w:line="228" w:lineRule="auto"/>
        <w:ind w:right="162"/>
        <w:jc w:val="left"/>
        <w:rPr>
          <w:rFonts w:ascii="Georgia" w:hAnsi="Georgia" w:cs="Arial"/>
          <w:b w:val="0"/>
          <w:sz w:val="20"/>
        </w:rPr>
      </w:pPr>
      <w:r w:rsidRPr="006E2BEC">
        <w:rPr>
          <w:rFonts w:ascii="Georgia" w:hAnsi="Georgia" w:cs="Arial"/>
          <w:sz w:val="20"/>
        </w:rPr>
        <w:t>Lesión Pre-existente:</w:t>
      </w:r>
      <w:r w:rsidRPr="006E2BEC">
        <w:rPr>
          <w:rFonts w:ascii="Georgia" w:hAnsi="Georgia" w:cs="Arial"/>
          <w:b w:val="0"/>
          <w:sz w:val="20"/>
        </w:rPr>
        <w:t xml:space="preserve"> cualquier condición de alteración del cuerpo o de la salud del ASEGURADO sufrida previamente, que le haya sido diagnosticada por un médico colegiado, debiendo ser la misma conocida por el ASEGURADO previamente a la contratación del seguro.</w:t>
      </w:r>
    </w:p>
    <w:p w14:paraId="375A9A03" w14:textId="77777777" w:rsidR="00F34E47" w:rsidRDefault="00F34E47" w:rsidP="00BA5356">
      <w:pPr>
        <w:spacing w:line="228" w:lineRule="auto"/>
        <w:ind w:right="162"/>
        <w:jc w:val="left"/>
        <w:rPr>
          <w:rFonts w:ascii="Georgia" w:hAnsi="Georgia" w:cs="Arial"/>
          <w:b w:val="0"/>
          <w:sz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789"/>
      </w:tblGrid>
      <w:tr w:rsidR="00C16E46" w:rsidRPr="007009BD" w14:paraId="2602BA94" w14:textId="77777777" w:rsidTr="009A785D">
        <w:tc>
          <w:tcPr>
            <w:tcW w:w="8789" w:type="dxa"/>
            <w:shd w:val="clear" w:color="auto" w:fill="01C1D6"/>
          </w:tcPr>
          <w:p w14:paraId="29D330C5" w14:textId="77777777" w:rsidR="00C16E46" w:rsidRPr="007009BD" w:rsidRDefault="00C16E46" w:rsidP="00C16E46">
            <w:pPr>
              <w:spacing w:line="228" w:lineRule="auto"/>
              <w:ind w:right="162"/>
              <w:jc w:val="left"/>
              <w:rPr>
                <w:rFonts w:ascii="Georgia" w:hAnsi="Georgia" w:cs="Arial"/>
                <w:color w:val="FFFFFF"/>
                <w:sz w:val="20"/>
              </w:rPr>
            </w:pPr>
            <w:r>
              <w:rPr>
                <w:rFonts w:ascii="Georgia" w:hAnsi="Georgia" w:cs="Arial"/>
                <w:color w:val="FFFFFF"/>
                <w:sz w:val="20"/>
              </w:rPr>
              <w:t>Artículo 2</w:t>
            </w:r>
            <w:r w:rsidRPr="007009BD">
              <w:rPr>
                <w:rFonts w:ascii="Georgia" w:hAnsi="Georgia" w:cs="Arial"/>
                <w:color w:val="FFFFFF"/>
                <w:sz w:val="20"/>
              </w:rPr>
              <w:t>°     De</w:t>
            </w:r>
            <w:r>
              <w:rPr>
                <w:rFonts w:ascii="Georgia" w:hAnsi="Georgia" w:cs="Arial"/>
                <w:color w:val="FFFFFF"/>
                <w:sz w:val="20"/>
              </w:rPr>
              <w:t>scripción de la Cobertura</w:t>
            </w:r>
          </w:p>
        </w:tc>
      </w:tr>
    </w:tbl>
    <w:p w14:paraId="51BC7E68" w14:textId="77777777" w:rsidR="00C16E46" w:rsidRDefault="00C16E46" w:rsidP="00BA5356">
      <w:pPr>
        <w:spacing w:line="228" w:lineRule="auto"/>
        <w:ind w:right="162"/>
        <w:jc w:val="left"/>
        <w:rPr>
          <w:rFonts w:ascii="Georgia" w:hAnsi="Georgia" w:cs="Arial"/>
          <w:bCs/>
          <w:sz w:val="20"/>
        </w:rPr>
      </w:pPr>
    </w:p>
    <w:p w14:paraId="474A2FED" w14:textId="77777777" w:rsidR="006E2BEC" w:rsidRPr="006E2BEC" w:rsidRDefault="006E2BEC" w:rsidP="006E2BEC">
      <w:pPr>
        <w:spacing w:line="228" w:lineRule="auto"/>
        <w:ind w:right="162"/>
        <w:jc w:val="left"/>
        <w:rPr>
          <w:rFonts w:ascii="Georgia" w:hAnsi="Georgia" w:cs="Arial"/>
          <w:b w:val="0"/>
          <w:sz w:val="20"/>
        </w:rPr>
      </w:pPr>
      <w:bookmarkStart w:id="0" w:name="OLE_LINK3"/>
      <w:bookmarkStart w:id="1" w:name="OLE_LINK4"/>
      <w:r w:rsidRPr="006E2BEC">
        <w:rPr>
          <w:rFonts w:ascii="Georgia" w:hAnsi="Georgia" w:cs="Arial"/>
          <w:b w:val="0"/>
          <w:sz w:val="20"/>
        </w:rPr>
        <w:t>La COMPAÑÍA pagará la suma asegurada establecida en las Condiciones Particulares y/o Certificado de Seguro, si el ASEGURADO sufriera, durante la vigencia de esta Cláusula Adicional, algún accidente que fuera la causa directa de su Invalidez Total y Permanente definida en los términos establecidos en la presente Cláusula Adicional. Esto se cumplirá siempre y cuando la invalidez ocurra antes que el ASEGURADO cumpla la edad máxima de permanencia establecida en las Condiciones Particulares y/o Certificado de Seguro para esta Cláusula Adicional, el seguro principal esté vigente y la causa de la Invalidez no se encuentre comprendida dentro de las exclusiones de la presente Cláusula Adicional.</w:t>
      </w:r>
    </w:p>
    <w:p w14:paraId="041D7044" w14:textId="77777777" w:rsidR="006E2BEC" w:rsidRPr="006E2BEC" w:rsidRDefault="006E2BEC" w:rsidP="006E2BEC">
      <w:pPr>
        <w:spacing w:line="228" w:lineRule="auto"/>
        <w:ind w:right="162"/>
        <w:jc w:val="left"/>
        <w:rPr>
          <w:rFonts w:ascii="Georgia" w:hAnsi="Georgia" w:cs="Arial"/>
          <w:b w:val="0"/>
          <w:sz w:val="20"/>
        </w:rPr>
      </w:pPr>
    </w:p>
    <w:p w14:paraId="78689A05" w14:textId="77777777" w:rsidR="006E2BEC" w:rsidRPr="006E2BEC" w:rsidRDefault="006E2BEC" w:rsidP="006E2BEC">
      <w:pPr>
        <w:spacing w:line="228" w:lineRule="auto"/>
        <w:ind w:right="162"/>
        <w:jc w:val="left"/>
        <w:rPr>
          <w:rFonts w:ascii="Georgia" w:hAnsi="Georgia" w:cs="Arial"/>
          <w:b w:val="0"/>
          <w:sz w:val="20"/>
        </w:rPr>
      </w:pPr>
      <w:r w:rsidRPr="006E2BEC">
        <w:rPr>
          <w:rFonts w:ascii="Georgia" w:hAnsi="Georgia" w:cs="Arial"/>
          <w:b w:val="0"/>
          <w:sz w:val="20"/>
        </w:rPr>
        <w:t xml:space="preserve">Es condición esencial para que surja la responsabilidad de la COMPAÑÍA que la </w:t>
      </w:r>
      <w:proofErr w:type="gramStart"/>
      <w:r w:rsidRPr="006E2BEC">
        <w:rPr>
          <w:rFonts w:ascii="Georgia" w:hAnsi="Georgia" w:cs="Arial"/>
          <w:b w:val="0"/>
          <w:sz w:val="20"/>
        </w:rPr>
        <w:t>Invalidez  Total</w:t>
      </w:r>
      <w:proofErr w:type="gramEnd"/>
      <w:r w:rsidRPr="006E2BEC">
        <w:rPr>
          <w:rFonts w:ascii="Georgia" w:hAnsi="Georgia" w:cs="Arial"/>
          <w:b w:val="0"/>
          <w:sz w:val="20"/>
        </w:rPr>
        <w:t xml:space="preserve"> y Permanente sea consecuencia directa de las lesiones originadas por un accidente cubierto por esta Cláusula Adicional.</w:t>
      </w:r>
    </w:p>
    <w:p w14:paraId="5FE9B04B" w14:textId="77777777" w:rsidR="006E2BEC" w:rsidRPr="006E2BEC" w:rsidRDefault="006E2BEC" w:rsidP="006E2BEC">
      <w:pPr>
        <w:spacing w:line="228" w:lineRule="auto"/>
        <w:ind w:right="162"/>
        <w:jc w:val="left"/>
        <w:rPr>
          <w:rFonts w:ascii="Georgia" w:hAnsi="Georgia" w:cs="Arial"/>
          <w:b w:val="0"/>
          <w:sz w:val="20"/>
        </w:rPr>
      </w:pPr>
    </w:p>
    <w:p w14:paraId="231D1E77" w14:textId="77777777" w:rsidR="006E2BEC" w:rsidRPr="006E2BEC" w:rsidRDefault="006E2BEC" w:rsidP="006E2BEC">
      <w:pPr>
        <w:spacing w:line="228" w:lineRule="auto"/>
        <w:ind w:right="162"/>
        <w:jc w:val="left"/>
        <w:rPr>
          <w:rFonts w:ascii="Georgia" w:hAnsi="Georgia" w:cs="Arial"/>
          <w:b w:val="0"/>
          <w:sz w:val="20"/>
        </w:rPr>
      </w:pPr>
      <w:r w:rsidRPr="006E2BEC">
        <w:rPr>
          <w:rFonts w:ascii="Georgia" w:hAnsi="Georgia" w:cs="Arial"/>
          <w:b w:val="0"/>
          <w:sz w:val="20"/>
        </w:rPr>
        <w:t>La COMPAÑÍA cubrirá la Invalidez Total y Permanente que pueda resultar de un accidente sobrevenido al tratar de salvar vidas humanas.</w:t>
      </w:r>
    </w:p>
    <w:p w14:paraId="2F268051" w14:textId="77777777" w:rsidR="006E2BEC" w:rsidRPr="006E2BEC" w:rsidRDefault="006E2BEC" w:rsidP="006E2BEC">
      <w:pPr>
        <w:spacing w:line="228" w:lineRule="auto"/>
        <w:ind w:right="162"/>
        <w:jc w:val="left"/>
        <w:rPr>
          <w:rFonts w:ascii="Georgia" w:hAnsi="Georgia" w:cs="Arial"/>
          <w:b w:val="0"/>
          <w:sz w:val="20"/>
        </w:rPr>
      </w:pPr>
    </w:p>
    <w:p w14:paraId="73156908" w14:textId="77777777" w:rsidR="005934C1" w:rsidRDefault="006E2BEC" w:rsidP="006E2BEC">
      <w:pPr>
        <w:spacing w:line="228" w:lineRule="auto"/>
        <w:ind w:right="162"/>
        <w:jc w:val="left"/>
        <w:rPr>
          <w:rFonts w:ascii="Georgia" w:hAnsi="Georgia" w:cs="Arial"/>
          <w:b w:val="0"/>
          <w:sz w:val="20"/>
        </w:rPr>
      </w:pPr>
      <w:r w:rsidRPr="006E2BEC">
        <w:rPr>
          <w:rFonts w:ascii="Georgia" w:hAnsi="Georgia" w:cs="Arial"/>
          <w:b w:val="0"/>
          <w:sz w:val="20"/>
        </w:rPr>
        <w:t>Esta Cláusula Adicional brinda cobertura en el ámbito nacional e internacional, durante las veinticuatro (24) horas del día.</w:t>
      </w:r>
    </w:p>
    <w:p w14:paraId="176B4E4C" w14:textId="77777777" w:rsidR="006E2BEC" w:rsidRPr="00BA5356" w:rsidRDefault="006E2BEC" w:rsidP="006E2BEC">
      <w:pPr>
        <w:spacing w:line="228" w:lineRule="auto"/>
        <w:ind w:right="162"/>
        <w:jc w:val="left"/>
        <w:rPr>
          <w:rFonts w:ascii="Georgia" w:hAnsi="Georgia" w:cs="Arial"/>
          <w:b w:val="0"/>
          <w:sz w:val="20"/>
        </w:rPr>
      </w:pPr>
    </w:p>
    <w:bookmarkEnd w:id="0"/>
    <w:bookmarkEnd w:id="1"/>
    <w:p w14:paraId="0AA76CCA" w14:textId="77777777" w:rsidR="005934C1" w:rsidRPr="00BA5356" w:rsidRDefault="005934C1" w:rsidP="00BA5356">
      <w:pPr>
        <w:spacing w:line="228" w:lineRule="auto"/>
        <w:ind w:right="162"/>
        <w:jc w:val="left"/>
        <w:rPr>
          <w:rFonts w:ascii="Georgia" w:hAnsi="Georgia" w:cs="Arial"/>
          <w:b w:val="0"/>
          <w:sz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789"/>
      </w:tblGrid>
      <w:tr w:rsidR="00C16E46" w:rsidRPr="007009BD" w14:paraId="6722C995" w14:textId="77777777" w:rsidTr="009A785D">
        <w:tc>
          <w:tcPr>
            <w:tcW w:w="8789" w:type="dxa"/>
            <w:shd w:val="clear" w:color="auto" w:fill="01C1D6"/>
          </w:tcPr>
          <w:p w14:paraId="5405372E" w14:textId="77777777" w:rsidR="00C16E46" w:rsidRPr="007009BD" w:rsidRDefault="00C16E46" w:rsidP="00C16E46">
            <w:pPr>
              <w:spacing w:line="228" w:lineRule="auto"/>
              <w:ind w:right="162"/>
              <w:jc w:val="left"/>
              <w:rPr>
                <w:rFonts w:ascii="Georgia" w:hAnsi="Georgia" w:cs="Arial"/>
                <w:color w:val="FFFFFF"/>
                <w:sz w:val="20"/>
              </w:rPr>
            </w:pPr>
            <w:r>
              <w:rPr>
                <w:rFonts w:ascii="Georgia" w:hAnsi="Georgia" w:cs="Arial"/>
                <w:color w:val="FFFFFF"/>
                <w:sz w:val="20"/>
              </w:rPr>
              <w:lastRenderedPageBreak/>
              <w:t>Artículo 3</w:t>
            </w:r>
            <w:r w:rsidRPr="007009BD">
              <w:rPr>
                <w:rFonts w:ascii="Georgia" w:hAnsi="Georgia" w:cs="Arial"/>
                <w:color w:val="FFFFFF"/>
                <w:sz w:val="20"/>
              </w:rPr>
              <w:t xml:space="preserve">°     </w:t>
            </w:r>
            <w:r>
              <w:rPr>
                <w:rFonts w:ascii="Georgia" w:hAnsi="Georgia" w:cs="Arial"/>
                <w:color w:val="FFFFFF"/>
                <w:sz w:val="20"/>
              </w:rPr>
              <w:t>Exclusiones</w:t>
            </w:r>
          </w:p>
        </w:tc>
      </w:tr>
    </w:tbl>
    <w:p w14:paraId="3C9C4C38" w14:textId="77777777" w:rsidR="005934C1" w:rsidRPr="00BA5356" w:rsidRDefault="005934C1" w:rsidP="00BA5356">
      <w:pPr>
        <w:spacing w:line="228" w:lineRule="auto"/>
        <w:ind w:right="162"/>
        <w:jc w:val="left"/>
        <w:rPr>
          <w:rFonts w:ascii="Georgia" w:hAnsi="Georgia" w:cs="Arial"/>
          <w:b w:val="0"/>
          <w:sz w:val="20"/>
        </w:rPr>
      </w:pPr>
    </w:p>
    <w:p w14:paraId="5324DA2F" w14:textId="77777777" w:rsidR="006E2BEC" w:rsidRPr="006E2BEC" w:rsidRDefault="006E2BEC" w:rsidP="006E2BEC">
      <w:pPr>
        <w:spacing w:line="228" w:lineRule="auto"/>
        <w:ind w:right="162"/>
        <w:jc w:val="left"/>
        <w:rPr>
          <w:rFonts w:ascii="Georgia" w:hAnsi="Georgia" w:cs="Arial"/>
          <w:sz w:val="20"/>
        </w:rPr>
      </w:pPr>
      <w:r w:rsidRPr="006E2BEC">
        <w:rPr>
          <w:rFonts w:ascii="Georgia" w:hAnsi="Georgia" w:cs="Arial"/>
          <w:sz w:val="20"/>
        </w:rPr>
        <w:t>Rigen para la presente cobertura las Exclusiones establecidas para la Cobertura Principal en las Condiciones Generales.</w:t>
      </w:r>
    </w:p>
    <w:p w14:paraId="47D30EBF" w14:textId="77777777" w:rsidR="006E2BEC" w:rsidRPr="006E2BEC" w:rsidRDefault="006E2BEC" w:rsidP="006E2BEC">
      <w:pPr>
        <w:spacing w:line="228" w:lineRule="auto"/>
        <w:ind w:right="162"/>
        <w:jc w:val="left"/>
        <w:rPr>
          <w:rFonts w:ascii="Georgia" w:hAnsi="Georgia" w:cs="Arial"/>
          <w:sz w:val="20"/>
        </w:rPr>
      </w:pPr>
    </w:p>
    <w:p w14:paraId="06E98EC8" w14:textId="77777777" w:rsidR="005934C1" w:rsidRPr="00BA5356" w:rsidRDefault="006E2BEC" w:rsidP="006E2BEC">
      <w:pPr>
        <w:spacing w:line="228" w:lineRule="auto"/>
        <w:ind w:right="162"/>
        <w:jc w:val="left"/>
        <w:rPr>
          <w:rFonts w:ascii="Georgia" w:hAnsi="Georgia" w:cs="Arial"/>
          <w:sz w:val="20"/>
          <w:lang w:val="es-PE"/>
        </w:rPr>
      </w:pPr>
      <w:r w:rsidRPr="006E2BEC">
        <w:rPr>
          <w:rFonts w:ascii="Georgia" w:hAnsi="Georgia" w:cs="Arial"/>
          <w:sz w:val="20"/>
        </w:rPr>
        <w:t>Asimismo, se encuentran excluidas las lesiones pre-existentes al momento de contratar este seguro.</w:t>
      </w:r>
    </w:p>
    <w:p w14:paraId="49173685" w14:textId="77777777" w:rsidR="00F34E47" w:rsidRDefault="00F34E47" w:rsidP="00BA5356">
      <w:pPr>
        <w:spacing w:line="228" w:lineRule="auto"/>
        <w:ind w:right="162"/>
        <w:jc w:val="left"/>
        <w:rPr>
          <w:rFonts w:ascii="Georgia" w:hAnsi="Georgia" w:cs="Arial"/>
          <w:bCs/>
          <w:sz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789"/>
      </w:tblGrid>
      <w:tr w:rsidR="00C16E46" w:rsidRPr="007009BD" w14:paraId="21A67685" w14:textId="77777777" w:rsidTr="009A785D">
        <w:tc>
          <w:tcPr>
            <w:tcW w:w="8789" w:type="dxa"/>
            <w:shd w:val="clear" w:color="auto" w:fill="01C1D6"/>
          </w:tcPr>
          <w:p w14:paraId="1A935812" w14:textId="77777777" w:rsidR="00C16E46" w:rsidRPr="007009BD" w:rsidRDefault="00C16E46" w:rsidP="00C16E46">
            <w:pPr>
              <w:spacing w:line="228" w:lineRule="auto"/>
              <w:ind w:right="162"/>
              <w:jc w:val="left"/>
              <w:rPr>
                <w:rFonts w:ascii="Georgia" w:hAnsi="Georgia" w:cs="Arial"/>
                <w:color w:val="FFFFFF"/>
                <w:sz w:val="20"/>
              </w:rPr>
            </w:pPr>
            <w:r>
              <w:rPr>
                <w:rFonts w:ascii="Georgia" w:hAnsi="Georgia" w:cs="Arial"/>
                <w:color w:val="FFFFFF"/>
                <w:sz w:val="20"/>
              </w:rPr>
              <w:t>Artículo 4</w:t>
            </w:r>
            <w:r w:rsidRPr="007009BD">
              <w:rPr>
                <w:rFonts w:ascii="Georgia" w:hAnsi="Georgia" w:cs="Arial"/>
                <w:color w:val="FFFFFF"/>
                <w:sz w:val="20"/>
              </w:rPr>
              <w:t xml:space="preserve">°     </w:t>
            </w:r>
            <w:r>
              <w:rPr>
                <w:rFonts w:ascii="Georgia" w:hAnsi="Georgia" w:cs="Arial"/>
                <w:color w:val="FFFFFF"/>
                <w:sz w:val="20"/>
              </w:rPr>
              <w:t>Terminación de la Cláusula Adicional</w:t>
            </w:r>
          </w:p>
        </w:tc>
      </w:tr>
    </w:tbl>
    <w:p w14:paraId="0A1D86D7" w14:textId="77777777" w:rsidR="005934C1" w:rsidRPr="00BA5356" w:rsidRDefault="005934C1" w:rsidP="00C16E46">
      <w:pPr>
        <w:spacing w:line="228" w:lineRule="auto"/>
        <w:ind w:right="162"/>
        <w:jc w:val="left"/>
        <w:rPr>
          <w:rFonts w:ascii="Georgia" w:hAnsi="Georgia" w:cs="Arial"/>
          <w:b w:val="0"/>
          <w:sz w:val="20"/>
        </w:rPr>
      </w:pPr>
    </w:p>
    <w:p w14:paraId="29CA9443" w14:textId="77777777" w:rsidR="005934C1" w:rsidRPr="00BA5356" w:rsidRDefault="006E2BEC" w:rsidP="00BA5356">
      <w:pPr>
        <w:spacing w:line="228" w:lineRule="auto"/>
        <w:ind w:right="162"/>
        <w:jc w:val="left"/>
        <w:rPr>
          <w:rFonts w:ascii="Georgia" w:hAnsi="Georgia" w:cs="Arial"/>
          <w:b w:val="0"/>
          <w:sz w:val="20"/>
        </w:rPr>
      </w:pPr>
      <w:r w:rsidRPr="006E2BEC">
        <w:rPr>
          <w:rFonts w:ascii="Georgia" w:hAnsi="Georgia" w:cs="Arial"/>
          <w:b w:val="0"/>
          <w:sz w:val="20"/>
        </w:rPr>
        <w:t>La cobertura prevista por esta Cláusula Adicional cesará en la fecha en que termine la cobertura principal, cualquiera sea la causa, o cuando se alcance la edad máxima de permanencia del ASEGURADO, establecida en la Póliza.</w:t>
      </w:r>
    </w:p>
    <w:p w14:paraId="5BA6A3FB" w14:textId="77777777" w:rsidR="005934C1" w:rsidRDefault="005934C1" w:rsidP="00BA5356">
      <w:pPr>
        <w:spacing w:line="228" w:lineRule="auto"/>
        <w:ind w:right="162"/>
        <w:jc w:val="left"/>
        <w:rPr>
          <w:rFonts w:ascii="Georgia" w:hAnsi="Georgia" w:cs="Arial"/>
          <w:b w:val="0"/>
          <w:sz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789"/>
      </w:tblGrid>
      <w:tr w:rsidR="00C16E46" w:rsidRPr="007009BD" w14:paraId="16C3651E" w14:textId="77777777" w:rsidTr="009A785D">
        <w:tc>
          <w:tcPr>
            <w:tcW w:w="8789" w:type="dxa"/>
            <w:shd w:val="clear" w:color="auto" w:fill="01C1D6"/>
          </w:tcPr>
          <w:p w14:paraId="22EDC5A1" w14:textId="77777777" w:rsidR="00C16E46" w:rsidRPr="007009BD" w:rsidRDefault="00C16E46" w:rsidP="00C16E46">
            <w:pPr>
              <w:spacing w:line="228" w:lineRule="auto"/>
              <w:ind w:right="162"/>
              <w:jc w:val="left"/>
              <w:rPr>
                <w:rFonts w:ascii="Georgia" w:hAnsi="Georgia" w:cs="Arial"/>
                <w:color w:val="FFFFFF"/>
                <w:sz w:val="20"/>
              </w:rPr>
            </w:pPr>
            <w:r>
              <w:rPr>
                <w:rFonts w:ascii="Georgia" w:hAnsi="Georgia" w:cs="Arial"/>
                <w:color w:val="FFFFFF"/>
                <w:sz w:val="20"/>
              </w:rPr>
              <w:t>Artículo 5</w:t>
            </w:r>
            <w:r w:rsidRPr="007009BD">
              <w:rPr>
                <w:rFonts w:ascii="Georgia" w:hAnsi="Georgia" w:cs="Arial"/>
                <w:color w:val="FFFFFF"/>
                <w:sz w:val="20"/>
              </w:rPr>
              <w:t xml:space="preserve">°     </w:t>
            </w:r>
            <w:r>
              <w:rPr>
                <w:rFonts w:ascii="Georgia" w:hAnsi="Georgia" w:cs="Arial"/>
                <w:color w:val="FFFFFF"/>
                <w:sz w:val="20"/>
              </w:rPr>
              <w:t>Aviso del Siniestro y Procedimiento para Solicitar la Cobertura</w:t>
            </w:r>
          </w:p>
        </w:tc>
      </w:tr>
    </w:tbl>
    <w:p w14:paraId="610AE924" w14:textId="77777777" w:rsidR="005934C1" w:rsidRPr="00BA5356" w:rsidRDefault="005934C1" w:rsidP="00BA5356">
      <w:pPr>
        <w:spacing w:line="228" w:lineRule="auto"/>
        <w:ind w:right="162"/>
        <w:jc w:val="left"/>
        <w:rPr>
          <w:rFonts w:ascii="Georgia" w:hAnsi="Georgia" w:cs="Arial"/>
          <w:sz w:val="20"/>
        </w:rPr>
      </w:pPr>
    </w:p>
    <w:p w14:paraId="7A9F0196" w14:textId="77777777" w:rsidR="006E2BEC" w:rsidRPr="006E2BEC" w:rsidRDefault="006E2BEC" w:rsidP="006E2BEC">
      <w:pPr>
        <w:tabs>
          <w:tab w:val="left" w:pos="1843"/>
        </w:tabs>
        <w:spacing w:line="228" w:lineRule="auto"/>
        <w:ind w:right="162"/>
        <w:jc w:val="left"/>
        <w:rPr>
          <w:rFonts w:ascii="Georgia" w:hAnsi="Georgia" w:cs="Arial"/>
          <w:sz w:val="20"/>
        </w:rPr>
      </w:pPr>
      <w:r w:rsidRPr="006E2BEC">
        <w:rPr>
          <w:rFonts w:ascii="Georgia" w:hAnsi="Georgia" w:cs="Arial"/>
          <w:sz w:val="20"/>
        </w:rPr>
        <w:t>Si ocurriera un evento que diera lugar a una solicitud de cobertura bajo esta Cláusula Adicional, el ASEGURADO deberá cumplir con lo siguiente:</w:t>
      </w:r>
    </w:p>
    <w:p w14:paraId="410CCCD5" w14:textId="77777777" w:rsidR="006E2BEC" w:rsidRPr="006E2BEC" w:rsidRDefault="006E2BEC" w:rsidP="006E2BEC">
      <w:pPr>
        <w:tabs>
          <w:tab w:val="left" w:pos="1843"/>
        </w:tabs>
        <w:spacing w:line="228" w:lineRule="auto"/>
        <w:ind w:right="162"/>
        <w:jc w:val="left"/>
        <w:rPr>
          <w:rFonts w:ascii="Georgia" w:hAnsi="Georgia" w:cs="Arial"/>
          <w:sz w:val="20"/>
        </w:rPr>
      </w:pPr>
    </w:p>
    <w:p w14:paraId="231ACC3D" w14:textId="77777777" w:rsidR="006E2BEC" w:rsidRPr="006E2BEC" w:rsidRDefault="006E2BEC" w:rsidP="006E2BEC">
      <w:pPr>
        <w:tabs>
          <w:tab w:val="left" w:pos="1843"/>
        </w:tabs>
        <w:spacing w:line="228" w:lineRule="auto"/>
        <w:ind w:right="162"/>
        <w:jc w:val="left"/>
        <w:rPr>
          <w:rFonts w:ascii="Georgia" w:hAnsi="Georgia" w:cs="Arial"/>
          <w:sz w:val="20"/>
        </w:rPr>
      </w:pPr>
      <w:r w:rsidRPr="006E2BEC">
        <w:rPr>
          <w:rFonts w:ascii="Georgia" w:hAnsi="Georgia" w:cs="Arial"/>
          <w:sz w:val="20"/>
          <w:u w:val="single"/>
        </w:rPr>
        <w:t>Aviso</w:t>
      </w:r>
      <w:r w:rsidRPr="006E2BEC">
        <w:rPr>
          <w:rFonts w:ascii="Georgia" w:hAnsi="Georgia" w:cs="Arial"/>
          <w:sz w:val="20"/>
        </w:rPr>
        <w:t>: Dar aviso a la COMPAÑÍA por cualquiera de los medios de comunicación pactados, de la ocurrencia del siniestro, en un plazo no mayor a treinta (30) días calendario luego de ocurrido el suceso, o de haber tomado conocimiento del beneficio, o después de dicho plazo, tan pronto como sea posible, siempre y cuando el retraso obedezca a motivos de fuerza mayor, caso fortuito o imposibilidad de hecho.</w:t>
      </w:r>
    </w:p>
    <w:p w14:paraId="561A173A" w14:textId="77777777" w:rsidR="006E2BEC" w:rsidRPr="006E2BEC" w:rsidRDefault="006E2BEC" w:rsidP="006E2BEC">
      <w:pPr>
        <w:tabs>
          <w:tab w:val="left" w:pos="1843"/>
        </w:tabs>
        <w:spacing w:line="228" w:lineRule="auto"/>
        <w:ind w:right="162"/>
        <w:jc w:val="left"/>
        <w:rPr>
          <w:rFonts w:ascii="Georgia" w:hAnsi="Georgia" w:cs="Arial"/>
          <w:sz w:val="20"/>
        </w:rPr>
      </w:pPr>
    </w:p>
    <w:p w14:paraId="41F9E875" w14:textId="77777777" w:rsidR="006E2BEC" w:rsidRPr="006E2BEC" w:rsidRDefault="006E2BEC" w:rsidP="006E2BEC">
      <w:pPr>
        <w:tabs>
          <w:tab w:val="left" w:pos="1843"/>
        </w:tabs>
        <w:spacing w:line="228" w:lineRule="auto"/>
        <w:ind w:right="162"/>
        <w:jc w:val="left"/>
        <w:rPr>
          <w:rFonts w:ascii="Georgia" w:hAnsi="Georgia" w:cs="Arial"/>
          <w:sz w:val="20"/>
        </w:rPr>
      </w:pPr>
      <w:r w:rsidRPr="006E2BEC">
        <w:rPr>
          <w:rFonts w:ascii="Georgia" w:hAnsi="Georgia" w:cs="Arial"/>
          <w:sz w:val="20"/>
          <w:u w:val="single"/>
        </w:rPr>
        <w:t>Documentos</w:t>
      </w:r>
      <w:r w:rsidRPr="006E2BEC">
        <w:rPr>
          <w:rFonts w:ascii="Georgia" w:hAnsi="Georgia" w:cs="Arial"/>
          <w:sz w:val="20"/>
        </w:rPr>
        <w:t>: Posteriormente, para la Solicitud de Cobertura, deberá presentar en las oficinas de la COMPAÑÍA los siguientes documentos (en original o copia legalizada). El ASEGURADO podrá presentar los documentos en cualquier momento, sin plazo límite específico, pero antes del plazo de prescripción establecido por la normatividad vigente:</w:t>
      </w:r>
    </w:p>
    <w:p w14:paraId="2B57A8EC" w14:textId="77777777" w:rsidR="006E2BEC" w:rsidRPr="006E2BEC" w:rsidRDefault="006E2BEC" w:rsidP="006E2BEC">
      <w:pPr>
        <w:tabs>
          <w:tab w:val="left" w:pos="1843"/>
        </w:tabs>
        <w:spacing w:line="228" w:lineRule="auto"/>
        <w:ind w:right="162"/>
        <w:jc w:val="left"/>
        <w:rPr>
          <w:rFonts w:ascii="Georgia" w:hAnsi="Georgia" w:cs="Arial"/>
          <w:sz w:val="20"/>
        </w:rPr>
      </w:pPr>
    </w:p>
    <w:p w14:paraId="5CF82619" w14:textId="77777777" w:rsidR="006E2BEC" w:rsidRPr="006E2BEC" w:rsidRDefault="006E2BEC" w:rsidP="006E2BEC">
      <w:pPr>
        <w:pStyle w:val="Prrafodelista"/>
        <w:numPr>
          <w:ilvl w:val="0"/>
          <w:numId w:val="28"/>
        </w:numPr>
        <w:tabs>
          <w:tab w:val="left" w:pos="1843"/>
        </w:tabs>
        <w:spacing w:line="228" w:lineRule="auto"/>
        <w:ind w:left="426" w:right="162" w:hanging="426"/>
        <w:jc w:val="left"/>
        <w:rPr>
          <w:rFonts w:ascii="Georgia" w:hAnsi="Georgia" w:cs="Arial"/>
          <w:sz w:val="20"/>
        </w:rPr>
      </w:pPr>
      <w:r w:rsidRPr="006E2BEC">
        <w:rPr>
          <w:rFonts w:ascii="Georgia" w:hAnsi="Georgia" w:cs="Arial"/>
          <w:sz w:val="20"/>
        </w:rPr>
        <w:t>Documento de identidad del ASEGURADO;</w:t>
      </w:r>
    </w:p>
    <w:p w14:paraId="36DA680C" w14:textId="77777777" w:rsidR="006E2BEC" w:rsidRPr="006E2BEC" w:rsidRDefault="006E2BEC" w:rsidP="006E2BEC">
      <w:pPr>
        <w:pStyle w:val="Prrafodelista"/>
        <w:numPr>
          <w:ilvl w:val="0"/>
          <w:numId w:val="28"/>
        </w:numPr>
        <w:tabs>
          <w:tab w:val="left" w:pos="1843"/>
        </w:tabs>
        <w:spacing w:line="228" w:lineRule="auto"/>
        <w:ind w:left="426" w:right="162" w:hanging="426"/>
        <w:jc w:val="left"/>
        <w:rPr>
          <w:rFonts w:ascii="Georgia" w:hAnsi="Georgia" w:cs="Arial"/>
          <w:sz w:val="20"/>
        </w:rPr>
      </w:pPr>
      <w:r w:rsidRPr="006E2BEC">
        <w:rPr>
          <w:rFonts w:ascii="Georgia" w:hAnsi="Georgia" w:cs="Arial"/>
          <w:sz w:val="20"/>
        </w:rPr>
        <w:t>Certificado del médico que prestó los primeros auxilios al ASEGURADO expresando las causas del accidenten (si es que se indicaran) y sus consecuencias conocidas o probables.</w:t>
      </w:r>
    </w:p>
    <w:p w14:paraId="73D65B77" w14:textId="77777777" w:rsidR="006E2BEC" w:rsidRPr="006E2BEC" w:rsidRDefault="006E2BEC" w:rsidP="006E2BEC">
      <w:pPr>
        <w:pStyle w:val="Prrafodelista"/>
        <w:numPr>
          <w:ilvl w:val="0"/>
          <w:numId w:val="28"/>
        </w:numPr>
        <w:tabs>
          <w:tab w:val="left" w:pos="1843"/>
        </w:tabs>
        <w:spacing w:line="228" w:lineRule="auto"/>
        <w:ind w:left="426" w:right="162" w:hanging="426"/>
        <w:jc w:val="left"/>
        <w:rPr>
          <w:rFonts w:ascii="Georgia" w:hAnsi="Georgia" w:cs="Arial"/>
          <w:sz w:val="20"/>
        </w:rPr>
      </w:pPr>
      <w:r w:rsidRPr="006E2BEC">
        <w:rPr>
          <w:rFonts w:ascii="Georgia" w:hAnsi="Georgia" w:cs="Arial"/>
          <w:sz w:val="20"/>
        </w:rPr>
        <w:t>Certificado médico con diagnóstico, emitido por el Instituto Nacional de Rehabilitación del Ministerio de Salud o entidad legal que la sustituya, en el cual se declare la condición de Invalidez Total y Permanente.</w:t>
      </w:r>
    </w:p>
    <w:p w14:paraId="017FCC89" w14:textId="77777777" w:rsidR="006E2BEC" w:rsidRPr="006E2BEC" w:rsidRDefault="006E2BEC" w:rsidP="006E2BEC">
      <w:pPr>
        <w:tabs>
          <w:tab w:val="left" w:pos="1843"/>
        </w:tabs>
        <w:spacing w:line="228" w:lineRule="auto"/>
        <w:ind w:right="162"/>
        <w:jc w:val="left"/>
        <w:rPr>
          <w:rFonts w:ascii="Georgia" w:hAnsi="Georgia" w:cs="Arial"/>
          <w:sz w:val="20"/>
        </w:rPr>
      </w:pPr>
    </w:p>
    <w:p w14:paraId="1ED65141" w14:textId="77777777" w:rsidR="006E2BEC" w:rsidRPr="006E2BEC" w:rsidRDefault="006E2BEC" w:rsidP="006E2BEC">
      <w:pPr>
        <w:tabs>
          <w:tab w:val="left" w:pos="1843"/>
        </w:tabs>
        <w:spacing w:line="228" w:lineRule="auto"/>
        <w:ind w:right="162"/>
        <w:jc w:val="left"/>
        <w:rPr>
          <w:rFonts w:ascii="Georgia" w:hAnsi="Georgia" w:cs="Arial"/>
          <w:sz w:val="20"/>
        </w:rPr>
      </w:pPr>
      <w:r w:rsidRPr="006E2BEC">
        <w:rPr>
          <w:rFonts w:ascii="Georgia" w:hAnsi="Georgia" w:cs="Arial"/>
          <w:sz w:val="20"/>
        </w:rPr>
        <w:t xml:space="preserve">La COMPAÑÍA tendrá un plazo máximo de treinta (30) días contados desde la recepción completa de los documentos antes indicados, para aprobar o rechazar la solicitud de cobertura; salvo que solicite una prórroga al CONTRATANTE y/o ASEGURADO para realizar nuevas investigaciones y obtener evidencias relacionadas con el siniestro. </w:t>
      </w:r>
      <w:proofErr w:type="gramStart"/>
      <w:r w:rsidRPr="006E2BEC">
        <w:rPr>
          <w:rFonts w:ascii="Georgia" w:hAnsi="Georgia" w:cs="Arial"/>
          <w:sz w:val="20"/>
        </w:rPr>
        <w:t>En caso que</w:t>
      </w:r>
      <w:proofErr w:type="gramEnd"/>
      <w:r w:rsidRPr="006E2BEC">
        <w:rPr>
          <w:rFonts w:ascii="Georgia" w:hAnsi="Georgia" w:cs="Arial"/>
          <w:sz w:val="20"/>
        </w:rPr>
        <w:t xml:space="preserve"> el CONTRATANTE y/o ASEGURADO no apruebe la solicitud de prórroga presentada por la COMPAÑÍA, ésta se sujetará al procedimiento establecido para tal efecto en el TUPA de la Superintendencia de Banca, Seguros y </w:t>
      </w:r>
      <w:proofErr w:type="spellStart"/>
      <w:r w:rsidRPr="006E2BEC">
        <w:rPr>
          <w:rFonts w:ascii="Georgia" w:hAnsi="Georgia" w:cs="Arial"/>
          <w:sz w:val="20"/>
        </w:rPr>
        <w:t>AFP’s</w:t>
      </w:r>
      <w:proofErr w:type="spellEnd"/>
      <w:r w:rsidRPr="006E2BEC">
        <w:rPr>
          <w:rFonts w:ascii="Georgia" w:hAnsi="Georgia" w:cs="Arial"/>
          <w:sz w:val="20"/>
        </w:rPr>
        <w:t>.</w:t>
      </w:r>
    </w:p>
    <w:p w14:paraId="1EF7E7E8" w14:textId="77777777" w:rsidR="006E2BEC" w:rsidRPr="006E2BEC" w:rsidRDefault="006E2BEC" w:rsidP="006E2BEC">
      <w:pPr>
        <w:tabs>
          <w:tab w:val="left" w:pos="1843"/>
        </w:tabs>
        <w:spacing w:line="228" w:lineRule="auto"/>
        <w:ind w:right="162"/>
        <w:jc w:val="left"/>
        <w:rPr>
          <w:rFonts w:ascii="Georgia" w:hAnsi="Georgia" w:cs="Arial"/>
          <w:sz w:val="20"/>
        </w:rPr>
      </w:pPr>
    </w:p>
    <w:p w14:paraId="27888497" w14:textId="77777777" w:rsidR="006E2BEC" w:rsidRPr="006E2BEC" w:rsidRDefault="006E2BEC" w:rsidP="006E2BEC">
      <w:pPr>
        <w:tabs>
          <w:tab w:val="left" w:pos="1843"/>
        </w:tabs>
        <w:spacing w:line="228" w:lineRule="auto"/>
        <w:ind w:right="162"/>
        <w:jc w:val="left"/>
        <w:rPr>
          <w:rFonts w:ascii="Georgia" w:hAnsi="Georgia" w:cs="Arial"/>
          <w:sz w:val="20"/>
        </w:rPr>
      </w:pPr>
      <w:proofErr w:type="gramStart"/>
      <w:r w:rsidRPr="006E2BEC">
        <w:rPr>
          <w:rFonts w:ascii="Georgia" w:hAnsi="Georgia" w:cs="Arial"/>
          <w:sz w:val="20"/>
        </w:rPr>
        <w:t>En caso que</w:t>
      </w:r>
      <w:proofErr w:type="gramEnd"/>
      <w:r w:rsidRPr="006E2BEC">
        <w:rPr>
          <w:rFonts w:ascii="Georgia" w:hAnsi="Georgia" w:cs="Arial"/>
          <w:sz w:val="20"/>
        </w:rPr>
        <w:t xml:space="preserve"> la COMPAÑÍA requiera aclaraciones o precisiones adicionales, respecto a la documentación e información presentada, la COMPAÑÍA podrá realizar tal requerimiento dentro de los primeros veinte (20) días de recibida la documentación completa presentada para la solicitud de cobertura, lo que suspenderá el plazo de aprobación o rechazo hasta la presentación de la documentación e información correspondiente.</w:t>
      </w:r>
    </w:p>
    <w:p w14:paraId="3B5353C2" w14:textId="77777777" w:rsidR="006E2BEC" w:rsidRPr="006E2BEC" w:rsidRDefault="006E2BEC" w:rsidP="006E2BEC">
      <w:pPr>
        <w:tabs>
          <w:tab w:val="left" w:pos="1843"/>
        </w:tabs>
        <w:spacing w:line="228" w:lineRule="auto"/>
        <w:ind w:right="162"/>
        <w:jc w:val="left"/>
        <w:rPr>
          <w:rFonts w:ascii="Georgia" w:hAnsi="Georgia" w:cs="Arial"/>
          <w:sz w:val="20"/>
        </w:rPr>
      </w:pPr>
    </w:p>
    <w:p w14:paraId="06C112D5" w14:textId="77777777" w:rsidR="006E2BEC" w:rsidRPr="006E2BEC" w:rsidRDefault="006E2BEC" w:rsidP="006E2BEC">
      <w:pPr>
        <w:tabs>
          <w:tab w:val="left" w:pos="1843"/>
        </w:tabs>
        <w:spacing w:line="228" w:lineRule="auto"/>
        <w:ind w:right="162"/>
        <w:jc w:val="left"/>
        <w:rPr>
          <w:rFonts w:ascii="Georgia" w:hAnsi="Georgia" w:cs="Arial"/>
          <w:sz w:val="20"/>
        </w:rPr>
      </w:pPr>
      <w:r w:rsidRPr="006E2BEC">
        <w:rPr>
          <w:rFonts w:ascii="Georgia" w:hAnsi="Georgia" w:cs="Arial"/>
          <w:sz w:val="20"/>
        </w:rPr>
        <w:t>El plazo de veinte (20) días antes indicado se encuentra dentro de los treinta (30) días con el que cuenta La Aseguradora para pronunciarse sobre la aprobación o rechazo de la solicitud de cobertura.</w:t>
      </w:r>
    </w:p>
    <w:p w14:paraId="37FC2CFA" w14:textId="77777777" w:rsidR="006E2BEC" w:rsidRPr="006E2BEC" w:rsidRDefault="006E2BEC" w:rsidP="006E2BEC">
      <w:pPr>
        <w:tabs>
          <w:tab w:val="left" w:pos="1843"/>
        </w:tabs>
        <w:spacing w:line="228" w:lineRule="auto"/>
        <w:ind w:right="162"/>
        <w:jc w:val="left"/>
        <w:rPr>
          <w:rFonts w:ascii="Georgia" w:hAnsi="Georgia" w:cs="Arial"/>
          <w:sz w:val="20"/>
        </w:rPr>
      </w:pPr>
    </w:p>
    <w:p w14:paraId="6056441E" w14:textId="77777777" w:rsidR="005934C1" w:rsidRPr="00BA5356" w:rsidRDefault="006E2BEC" w:rsidP="006E2BEC">
      <w:pPr>
        <w:tabs>
          <w:tab w:val="left" w:pos="1843"/>
        </w:tabs>
        <w:spacing w:line="228" w:lineRule="auto"/>
        <w:ind w:right="162"/>
        <w:jc w:val="left"/>
        <w:rPr>
          <w:rFonts w:ascii="Georgia" w:hAnsi="Georgia" w:cs="Arial"/>
          <w:sz w:val="20"/>
        </w:rPr>
      </w:pPr>
      <w:r w:rsidRPr="006E2BEC">
        <w:rPr>
          <w:rFonts w:ascii="Georgia" w:hAnsi="Georgia" w:cs="Arial"/>
          <w:sz w:val="20"/>
        </w:rPr>
        <w:t>Si la solicitud de cobertura fuese aprobada por La COMPAÑÍA o hubiese transcurrido el plazo de treinta (30) días sin pronunciamiento por parte de la COMPAÑÍA o, de ser el caso, la correspondiente prórroga, se pagará el beneficio dentro de los treinta (30) días calendarios siguientes.</w:t>
      </w:r>
    </w:p>
    <w:p w14:paraId="68800FCF" w14:textId="77777777" w:rsidR="0068560D" w:rsidRPr="00BA5356" w:rsidRDefault="0068560D" w:rsidP="00BA5356">
      <w:pPr>
        <w:spacing w:line="228" w:lineRule="auto"/>
        <w:ind w:right="162"/>
        <w:jc w:val="left"/>
        <w:rPr>
          <w:rFonts w:ascii="Georgia" w:hAnsi="Georgia" w:cs="Arial"/>
          <w:b w:val="0"/>
          <w:sz w:val="20"/>
        </w:rPr>
      </w:pPr>
    </w:p>
    <w:sectPr w:rsidR="0068560D" w:rsidRPr="00BA5356" w:rsidSect="00AB1178">
      <w:headerReference w:type="default" r:id="rId9"/>
      <w:footerReference w:type="default" r:id="rId10"/>
      <w:pgSz w:w="12240" w:h="15840" w:code="1"/>
      <w:pgMar w:top="2127" w:right="1588" w:bottom="1134" w:left="1701" w:header="720" w:footer="720" w:gutter="0"/>
      <w:cols w:space="720"/>
      <w:docGrid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623DC2" w14:textId="77777777" w:rsidR="008F10EC" w:rsidRDefault="008F10EC" w:rsidP="00B43C3E">
      <w:r>
        <w:separator/>
      </w:r>
    </w:p>
  </w:endnote>
  <w:endnote w:type="continuationSeparator" w:id="0">
    <w:p w14:paraId="29478474" w14:textId="77777777" w:rsidR="008F10EC" w:rsidRDefault="008F10EC" w:rsidP="00B43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49C03" w14:textId="77777777" w:rsidR="00F34E47" w:rsidRPr="00987071" w:rsidRDefault="00F34E47" w:rsidP="00D37C6D">
    <w:pPr>
      <w:pStyle w:val="Piedepgina"/>
      <w:jc w:val="right"/>
      <w:rPr>
        <w:rFonts w:ascii="Arial Narrow" w:hAnsi="Arial Narrow"/>
        <w:b w:val="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A0FB9B" w14:textId="77777777" w:rsidR="008F10EC" w:rsidRDefault="008F10EC" w:rsidP="00B43C3E">
      <w:r>
        <w:separator/>
      </w:r>
    </w:p>
  </w:footnote>
  <w:footnote w:type="continuationSeparator" w:id="0">
    <w:p w14:paraId="63194324" w14:textId="77777777" w:rsidR="008F10EC" w:rsidRDefault="008F10EC" w:rsidP="00B43C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927AD" w14:textId="77777777" w:rsidR="00B43C3E" w:rsidRPr="000504AD" w:rsidRDefault="00B43C3E" w:rsidP="00B43C3E">
    <w:pPr>
      <w:pStyle w:val="Encabezado"/>
      <w:rPr>
        <w:rFonts w:ascii="Arial" w:hAnsi="Arial" w:cs="Arial"/>
        <w:lang w:val="es-PE"/>
      </w:rPr>
    </w:pPr>
  </w:p>
  <w:p w14:paraId="3143EADF" w14:textId="77777777" w:rsidR="00B43C3E" w:rsidRDefault="00B43C3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2601C"/>
    <w:multiLevelType w:val="hybridMultilevel"/>
    <w:tmpl w:val="CA0CBF20"/>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05FF4A9A"/>
    <w:multiLevelType w:val="hybridMultilevel"/>
    <w:tmpl w:val="37529518"/>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9A6681A"/>
    <w:multiLevelType w:val="hybridMultilevel"/>
    <w:tmpl w:val="FF8AFA32"/>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0BB436B5"/>
    <w:multiLevelType w:val="hybridMultilevel"/>
    <w:tmpl w:val="1E8AE720"/>
    <w:lvl w:ilvl="0" w:tplc="280A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15:restartNumberingAfterBreak="0">
    <w:nsid w:val="0CC45C82"/>
    <w:multiLevelType w:val="hybridMultilevel"/>
    <w:tmpl w:val="FD124724"/>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13CE03FE"/>
    <w:multiLevelType w:val="hybridMultilevel"/>
    <w:tmpl w:val="C32AD026"/>
    <w:lvl w:ilvl="0" w:tplc="4CBC45C2">
      <w:start w:val="1"/>
      <w:numFmt w:val="bullet"/>
      <w:lvlText w:val=""/>
      <w:lvlJc w:val="left"/>
      <w:pPr>
        <w:tabs>
          <w:tab w:val="num" w:pos="1920"/>
        </w:tabs>
        <w:ind w:left="1920" w:hanging="360"/>
      </w:pPr>
      <w:rPr>
        <w:rFonts w:ascii="Wingdings" w:hAnsi="Wingdings" w:hint="default"/>
        <w:color w:val="9BBB59"/>
        <w:sz w:val="18"/>
      </w:rPr>
    </w:lvl>
    <w:lvl w:ilvl="1" w:tplc="0C0A0003">
      <w:start w:val="1"/>
      <w:numFmt w:val="bullet"/>
      <w:lvlText w:val="o"/>
      <w:lvlJc w:val="left"/>
      <w:pPr>
        <w:tabs>
          <w:tab w:val="num" w:pos="2292"/>
        </w:tabs>
        <w:ind w:left="2292" w:hanging="360"/>
      </w:pPr>
      <w:rPr>
        <w:rFonts w:ascii="Courier New" w:hAnsi="Courier New" w:hint="default"/>
      </w:rPr>
    </w:lvl>
    <w:lvl w:ilvl="2" w:tplc="0C0A0005" w:tentative="1">
      <w:start w:val="1"/>
      <w:numFmt w:val="bullet"/>
      <w:lvlText w:val=""/>
      <w:lvlJc w:val="left"/>
      <w:pPr>
        <w:tabs>
          <w:tab w:val="num" w:pos="3012"/>
        </w:tabs>
        <w:ind w:left="3012" w:hanging="360"/>
      </w:pPr>
      <w:rPr>
        <w:rFonts w:ascii="Wingdings" w:hAnsi="Wingdings" w:hint="default"/>
      </w:rPr>
    </w:lvl>
    <w:lvl w:ilvl="3" w:tplc="0C0A0001" w:tentative="1">
      <w:start w:val="1"/>
      <w:numFmt w:val="bullet"/>
      <w:lvlText w:val=""/>
      <w:lvlJc w:val="left"/>
      <w:pPr>
        <w:tabs>
          <w:tab w:val="num" w:pos="3732"/>
        </w:tabs>
        <w:ind w:left="3732" w:hanging="360"/>
      </w:pPr>
      <w:rPr>
        <w:rFonts w:ascii="Symbol" w:hAnsi="Symbol" w:hint="default"/>
      </w:rPr>
    </w:lvl>
    <w:lvl w:ilvl="4" w:tplc="0C0A0003" w:tentative="1">
      <w:start w:val="1"/>
      <w:numFmt w:val="bullet"/>
      <w:lvlText w:val="o"/>
      <w:lvlJc w:val="left"/>
      <w:pPr>
        <w:tabs>
          <w:tab w:val="num" w:pos="4452"/>
        </w:tabs>
        <w:ind w:left="4452" w:hanging="360"/>
      </w:pPr>
      <w:rPr>
        <w:rFonts w:ascii="Courier New" w:hAnsi="Courier New" w:hint="default"/>
      </w:rPr>
    </w:lvl>
    <w:lvl w:ilvl="5" w:tplc="0C0A0005" w:tentative="1">
      <w:start w:val="1"/>
      <w:numFmt w:val="bullet"/>
      <w:lvlText w:val=""/>
      <w:lvlJc w:val="left"/>
      <w:pPr>
        <w:tabs>
          <w:tab w:val="num" w:pos="5172"/>
        </w:tabs>
        <w:ind w:left="5172" w:hanging="360"/>
      </w:pPr>
      <w:rPr>
        <w:rFonts w:ascii="Wingdings" w:hAnsi="Wingdings" w:hint="default"/>
      </w:rPr>
    </w:lvl>
    <w:lvl w:ilvl="6" w:tplc="0C0A0001" w:tentative="1">
      <w:start w:val="1"/>
      <w:numFmt w:val="bullet"/>
      <w:lvlText w:val=""/>
      <w:lvlJc w:val="left"/>
      <w:pPr>
        <w:tabs>
          <w:tab w:val="num" w:pos="5892"/>
        </w:tabs>
        <w:ind w:left="5892" w:hanging="360"/>
      </w:pPr>
      <w:rPr>
        <w:rFonts w:ascii="Symbol" w:hAnsi="Symbol" w:hint="default"/>
      </w:rPr>
    </w:lvl>
    <w:lvl w:ilvl="7" w:tplc="0C0A0003" w:tentative="1">
      <w:start w:val="1"/>
      <w:numFmt w:val="bullet"/>
      <w:lvlText w:val="o"/>
      <w:lvlJc w:val="left"/>
      <w:pPr>
        <w:tabs>
          <w:tab w:val="num" w:pos="6612"/>
        </w:tabs>
        <w:ind w:left="6612" w:hanging="360"/>
      </w:pPr>
      <w:rPr>
        <w:rFonts w:ascii="Courier New" w:hAnsi="Courier New" w:hint="default"/>
      </w:rPr>
    </w:lvl>
    <w:lvl w:ilvl="8" w:tplc="0C0A0005" w:tentative="1">
      <w:start w:val="1"/>
      <w:numFmt w:val="bullet"/>
      <w:lvlText w:val=""/>
      <w:lvlJc w:val="left"/>
      <w:pPr>
        <w:tabs>
          <w:tab w:val="num" w:pos="7332"/>
        </w:tabs>
        <w:ind w:left="7332" w:hanging="360"/>
      </w:pPr>
      <w:rPr>
        <w:rFonts w:ascii="Wingdings" w:hAnsi="Wingdings" w:hint="default"/>
      </w:rPr>
    </w:lvl>
  </w:abstractNum>
  <w:abstractNum w:abstractNumId="6" w15:restartNumberingAfterBreak="0">
    <w:nsid w:val="17A3724F"/>
    <w:multiLevelType w:val="hybridMultilevel"/>
    <w:tmpl w:val="33966892"/>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15:restartNumberingAfterBreak="0">
    <w:nsid w:val="20127966"/>
    <w:multiLevelType w:val="hybridMultilevel"/>
    <w:tmpl w:val="46B03138"/>
    <w:lvl w:ilvl="0" w:tplc="0C0A0005">
      <w:start w:val="1"/>
      <w:numFmt w:val="bullet"/>
      <w:lvlText w:val=""/>
      <w:lvlJc w:val="left"/>
      <w:pPr>
        <w:tabs>
          <w:tab w:val="num" w:pos="720"/>
        </w:tabs>
        <w:ind w:left="720" w:hanging="360"/>
      </w:pPr>
      <w:rPr>
        <w:rFonts w:ascii="Wingdings" w:hAnsi="Wingding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15:restartNumberingAfterBreak="0">
    <w:nsid w:val="20951E42"/>
    <w:multiLevelType w:val="hybridMultilevel"/>
    <w:tmpl w:val="347A8ED4"/>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15:restartNumberingAfterBreak="0">
    <w:nsid w:val="21C075ED"/>
    <w:multiLevelType w:val="hybridMultilevel"/>
    <w:tmpl w:val="C4B28F12"/>
    <w:lvl w:ilvl="0" w:tplc="5B96E55E">
      <w:start w:val="1"/>
      <w:numFmt w:val="lowerLetter"/>
      <w:lvlText w:val="%1."/>
      <w:lvlJc w:val="left"/>
      <w:pPr>
        <w:ind w:left="1776" w:hanging="36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0" w15:restartNumberingAfterBreak="0">
    <w:nsid w:val="22A66287"/>
    <w:multiLevelType w:val="hybridMultilevel"/>
    <w:tmpl w:val="69C642A6"/>
    <w:lvl w:ilvl="0" w:tplc="EA6E3DE8">
      <w:start w:val="1"/>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1" w15:restartNumberingAfterBreak="0">
    <w:nsid w:val="22F6680D"/>
    <w:multiLevelType w:val="hybridMultilevel"/>
    <w:tmpl w:val="B626704A"/>
    <w:lvl w:ilvl="0" w:tplc="EFB0D82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C9455A0"/>
    <w:multiLevelType w:val="hybridMultilevel"/>
    <w:tmpl w:val="459A6FEE"/>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2200941"/>
    <w:multiLevelType w:val="hybridMultilevel"/>
    <w:tmpl w:val="3CB66B6C"/>
    <w:lvl w:ilvl="0" w:tplc="2A82431A">
      <w:start w:val="1"/>
      <w:numFmt w:val="lowerLetter"/>
      <w:lvlText w:val="%1)"/>
      <w:lvlJc w:val="left"/>
      <w:pPr>
        <w:tabs>
          <w:tab w:val="num" w:pos="700"/>
        </w:tabs>
        <w:ind w:left="700" w:hanging="34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5EC3DF0"/>
    <w:multiLevelType w:val="multilevel"/>
    <w:tmpl w:val="85F23DEC"/>
    <w:lvl w:ilvl="0">
      <w:start w:val="5"/>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4B070270"/>
    <w:multiLevelType w:val="hybridMultilevel"/>
    <w:tmpl w:val="64B60348"/>
    <w:lvl w:ilvl="0" w:tplc="549C78A4">
      <w:start w:val="1"/>
      <w:numFmt w:val="decimal"/>
      <w:lvlText w:val="Artículo %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6" w15:restartNumberingAfterBreak="0">
    <w:nsid w:val="54F27F07"/>
    <w:multiLevelType w:val="hybridMultilevel"/>
    <w:tmpl w:val="2002448E"/>
    <w:lvl w:ilvl="0" w:tplc="2656FBAC">
      <w:start w:val="1"/>
      <w:numFmt w:val="lowerLetter"/>
      <w:lvlText w:val="%1)"/>
      <w:lvlJc w:val="left"/>
      <w:pPr>
        <w:tabs>
          <w:tab w:val="num" w:pos="720"/>
        </w:tabs>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17" w15:restartNumberingAfterBreak="0">
    <w:nsid w:val="55DC32CA"/>
    <w:multiLevelType w:val="singleLevel"/>
    <w:tmpl w:val="0924229C"/>
    <w:lvl w:ilvl="0">
      <w:start w:val="1"/>
      <w:numFmt w:val="lowerLetter"/>
      <w:lvlText w:val="%1)"/>
      <w:lvlJc w:val="left"/>
      <w:pPr>
        <w:tabs>
          <w:tab w:val="num" w:pos="360"/>
        </w:tabs>
        <w:ind w:left="360" w:hanging="360"/>
      </w:pPr>
      <w:rPr>
        <w:rFonts w:hint="default"/>
      </w:rPr>
    </w:lvl>
  </w:abstractNum>
  <w:abstractNum w:abstractNumId="18" w15:restartNumberingAfterBreak="0">
    <w:nsid w:val="59CB0A3F"/>
    <w:multiLevelType w:val="hybridMultilevel"/>
    <w:tmpl w:val="62D4D9DA"/>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9" w15:restartNumberingAfterBreak="0">
    <w:nsid w:val="5D154192"/>
    <w:multiLevelType w:val="hybridMultilevel"/>
    <w:tmpl w:val="DF8CAB0C"/>
    <w:lvl w:ilvl="0" w:tplc="280A0005">
      <w:start w:val="1"/>
      <w:numFmt w:val="bullet"/>
      <w:lvlText w:val=""/>
      <w:lvlJc w:val="left"/>
      <w:pPr>
        <w:ind w:left="1429" w:hanging="360"/>
      </w:pPr>
      <w:rPr>
        <w:rFonts w:ascii="Wingdings" w:hAnsi="Wingdings" w:hint="default"/>
      </w:rPr>
    </w:lvl>
    <w:lvl w:ilvl="1" w:tplc="77AEC3C0">
      <w:numFmt w:val="bullet"/>
      <w:lvlText w:val="·"/>
      <w:lvlJc w:val="left"/>
      <w:pPr>
        <w:ind w:left="2404" w:hanging="615"/>
      </w:pPr>
      <w:rPr>
        <w:rFonts w:ascii="Arial" w:eastAsia="Calibri" w:hAnsi="Arial" w:cs="Arial" w:hint="default"/>
      </w:rPr>
    </w:lvl>
    <w:lvl w:ilvl="2" w:tplc="280A0005" w:tentative="1">
      <w:start w:val="1"/>
      <w:numFmt w:val="bullet"/>
      <w:lvlText w:val=""/>
      <w:lvlJc w:val="left"/>
      <w:pPr>
        <w:ind w:left="2869" w:hanging="360"/>
      </w:pPr>
      <w:rPr>
        <w:rFonts w:ascii="Wingdings" w:hAnsi="Wingdings" w:hint="default"/>
      </w:rPr>
    </w:lvl>
    <w:lvl w:ilvl="3" w:tplc="280A0001" w:tentative="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abstractNum w:abstractNumId="20" w15:restartNumberingAfterBreak="0">
    <w:nsid w:val="65111315"/>
    <w:multiLevelType w:val="hybridMultilevel"/>
    <w:tmpl w:val="1540869E"/>
    <w:lvl w:ilvl="0" w:tplc="280A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15:restartNumberingAfterBreak="0">
    <w:nsid w:val="68D4555E"/>
    <w:multiLevelType w:val="hybridMultilevel"/>
    <w:tmpl w:val="8450842E"/>
    <w:lvl w:ilvl="0" w:tplc="4CBC45C2">
      <w:start w:val="1"/>
      <w:numFmt w:val="bullet"/>
      <w:lvlText w:val=""/>
      <w:lvlJc w:val="left"/>
      <w:pPr>
        <w:ind w:left="720" w:hanging="360"/>
      </w:pPr>
      <w:rPr>
        <w:rFonts w:ascii="Wingdings" w:hAnsi="Wingdings" w:hint="default"/>
        <w:color w:val="9BBB59"/>
        <w:sz w:val="18"/>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6F3E67FC"/>
    <w:multiLevelType w:val="hybridMultilevel"/>
    <w:tmpl w:val="A3BE6306"/>
    <w:lvl w:ilvl="0" w:tplc="7D84B2B0">
      <w:start w:val="1"/>
      <w:numFmt w:val="lowerLetter"/>
      <w:lvlText w:val="%1)"/>
      <w:lvlJc w:val="left"/>
      <w:pPr>
        <w:tabs>
          <w:tab w:val="num" w:pos="720"/>
        </w:tabs>
        <w:ind w:left="720" w:hanging="360"/>
      </w:pPr>
      <w:rPr>
        <w:rFonts w:ascii="Arial" w:hAnsi="Arial"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7536779F"/>
    <w:multiLevelType w:val="hybridMultilevel"/>
    <w:tmpl w:val="4B323C40"/>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79FD442B"/>
    <w:multiLevelType w:val="hybridMultilevel"/>
    <w:tmpl w:val="DB1E8604"/>
    <w:lvl w:ilvl="0" w:tplc="280A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7A4F6F01"/>
    <w:multiLevelType w:val="hybridMultilevel"/>
    <w:tmpl w:val="825C6B9C"/>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16cid:durableId="771584664">
    <w:abstractNumId w:val="17"/>
  </w:num>
  <w:num w:numId="2" w16cid:durableId="2010791412">
    <w:abstractNumId w:val="14"/>
  </w:num>
  <w:num w:numId="3" w16cid:durableId="41178542">
    <w:abstractNumId w:val="13"/>
  </w:num>
  <w:num w:numId="4" w16cid:durableId="1726180360">
    <w:abstractNumId w:val="11"/>
  </w:num>
  <w:num w:numId="5" w16cid:durableId="1810048266">
    <w:abstractNumId w:val="10"/>
  </w:num>
  <w:num w:numId="6" w16cid:durableId="5473975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524854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2324885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92258691">
    <w:abstractNumId w:val="23"/>
  </w:num>
  <w:num w:numId="10" w16cid:durableId="954101196">
    <w:abstractNumId w:val="1"/>
  </w:num>
  <w:num w:numId="11" w16cid:durableId="704791303">
    <w:abstractNumId w:val="20"/>
  </w:num>
  <w:num w:numId="12" w16cid:durableId="1885674056">
    <w:abstractNumId w:val="9"/>
  </w:num>
  <w:num w:numId="13" w16cid:durableId="1037971866">
    <w:abstractNumId w:val="21"/>
  </w:num>
  <w:num w:numId="14" w16cid:durableId="874191872">
    <w:abstractNumId w:val="5"/>
  </w:num>
  <w:num w:numId="15" w16cid:durableId="1784500114">
    <w:abstractNumId w:val="3"/>
  </w:num>
  <w:num w:numId="16" w16cid:durableId="457189943">
    <w:abstractNumId w:val="7"/>
  </w:num>
  <w:num w:numId="17" w16cid:durableId="1060207659">
    <w:abstractNumId w:val="16"/>
  </w:num>
  <w:num w:numId="18" w16cid:durableId="926617164">
    <w:abstractNumId w:val="22"/>
  </w:num>
  <w:num w:numId="19" w16cid:durableId="654798155">
    <w:abstractNumId w:val="18"/>
  </w:num>
  <w:num w:numId="20" w16cid:durableId="1908343553">
    <w:abstractNumId w:val="12"/>
  </w:num>
  <w:num w:numId="21" w16cid:durableId="1653213345">
    <w:abstractNumId w:val="19"/>
  </w:num>
  <w:num w:numId="22" w16cid:durableId="2089158079">
    <w:abstractNumId w:val="15"/>
  </w:num>
  <w:num w:numId="23" w16cid:durableId="750783328">
    <w:abstractNumId w:val="24"/>
  </w:num>
  <w:num w:numId="24" w16cid:durableId="704062572">
    <w:abstractNumId w:val="4"/>
  </w:num>
  <w:num w:numId="25" w16cid:durableId="1857501176">
    <w:abstractNumId w:val="25"/>
  </w:num>
  <w:num w:numId="26" w16cid:durableId="1740058033">
    <w:abstractNumId w:val="2"/>
  </w:num>
  <w:num w:numId="27" w16cid:durableId="1927953502">
    <w:abstractNumId w:val="0"/>
  </w:num>
  <w:num w:numId="28" w16cid:durableId="881285253">
    <w:abstractNumId w:val="6"/>
  </w:num>
  <w:num w:numId="29" w16cid:durableId="635793554">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s-ES_tradnl" w:vendorID="64" w:dllVersion="6" w:nlCheck="1" w:checkStyle="1"/>
  <w:activeWritingStyle w:appName="MSWord" w:lang="es-MX" w:vendorID="64" w:dllVersion="6" w:nlCheck="1" w:checkStyle="1"/>
  <w:activeWritingStyle w:appName="MSWord" w:lang="es-PE" w:vendorID="64" w:dllVersion="6" w:nlCheck="1" w:checkStyle="1"/>
  <w:activeWritingStyle w:appName="MSWord" w:lang="es-ES" w:vendorID="64" w:dllVersion="6" w:nlCheck="1" w:checkStyle="1"/>
  <w:activeWritingStyle w:appName="MSWord" w:lang="es-ES_tradnl" w:vendorID="64" w:dllVersion="0" w:nlCheck="1" w:checkStyle="0"/>
  <w:proofState w:spelling="clean" w:grammar="clean"/>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36B9"/>
    <w:rsid w:val="00023A6E"/>
    <w:rsid w:val="00031FE2"/>
    <w:rsid w:val="000941DB"/>
    <w:rsid w:val="000A21DF"/>
    <w:rsid w:val="000A678D"/>
    <w:rsid w:val="000D072E"/>
    <w:rsid w:val="000E2C46"/>
    <w:rsid w:val="000E3F8F"/>
    <w:rsid w:val="001360CA"/>
    <w:rsid w:val="00180329"/>
    <w:rsid w:val="001A1217"/>
    <w:rsid w:val="001C3BD8"/>
    <w:rsid w:val="001D4072"/>
    <w:rsid w:val="00205C06"/>
    <w:rsid w:val="0020668C"/>
    <w:rsid w:val="002206F2"/>
    <w:rsid w:val="00242D62"/>
    <w:rsid w:val="002467E0"/>
    <w:rsid w:val="0026176C"/>
    <w:rsid w:val="0027715C"/>
    <w:rsid w:val="00297090"/>
    <w:rsid w:val="002C456D"/>
    <w:rsid w:val="002C65DE"/>
    <w:rsid w:val="00307366"/>
    <w:rsid w:val="0031145D"/>
    <w:rsid w:val="00326607"/>
    <w:rsid w:val="00341C59"/>
    <w:rsid w:val="0036438C"/>
    <w:rsid w:val="0036595E"/>
    <w:rsid w:val="00382427"/>
    <w:rsid w:val="003869E2"/>
    <w:rsid w:val="00387232"/>
    <w:rsid w:val="003A3627"/>
    <w:rsid w:val="003B16A5"/>
    <w:rsid w:val="003E3903"/>
    <w:rsid w:val="00400D2E"/>
    <w:rsid w:val="004372A9"/>
    <w:rsid w:val="00442617"/>
    <w:rsid w:val="004554D7"/>
    <w:rsid w:val="00462A2F"/>
    <w:rsid w:val="004936B9"/>
    <w:rsid w:val="00494782"/>
    <w:rsid w:val="00516A3A"/>
    <w:rsid w:val="0054597F"/>
    <w:rsid w:val="00554C5E"/>
    <w:rsid w:val="00563B77"/>
    <w:rsid w:val="00564980"/>
    <w:rsid w:val="00584C34"/>
    <w:rsid w:val="005866C8"/>
    <w:rsid w:val="00587363"/>
    <w:rsid w:val="005934C1"/>
    <w:rsid w:val="005B3BE7"/>
    <w:rsid w:val="005D6EC0"/>
    <w:rsid w:val="0060305D"/>
    <w:rsid w:val="0062556E"/>
    <w:rsid w:val="006554A8"/>
    <w:rsid w:val="006603AD"/>
    <w:rsid w:val="0067134A"/>
    <w:rsid w:val="0068560D"/>
    <w:rsid w:val="006A2561"/>
    <w:rsid w:val="006A4B9E"/>
    <w:rsid w:val="006A5A50"/>
    <w:rsid w:val="006A72CC"/>
    <w:rsid w:val="006E2BEC"/>
    <w:rsid w:val="0070296C"/>
    <w:rsid w:val="0072426A"/>
    <w:rsid w:val="00735F56"/>
    <w:rsid w:val="00752044"/>
    <w:rsid w:val="0076171C"/>
    <w:rsid w:val="007A33CC"/>
    <w:rsid w:val="007B1CE0"/>
    <w:rsid w:val="007C253A"/>
    <w:rsid w:val="007C45CE"/>
    <w:rsid w:val="007D3C16"/>
    <w:rsid w:val="007D5C0E"/>
    <w:rsid w:val="007F430E"/>
    <w:rsid w:val="008029BF"/>
    <w:rsid w:val="0080320E"/>
    <w:rsid w:val="00807F75"/>
    <w:rsid w:val="00821835"/>
    <w:rsid w:val="008374BF"/>
    <w:rsid w:val="00845A9A"/>
    <w:rsid w:val="00850C4D"/>
    <w:rsid w:val="00895F84"/>
    <w:rsid w:val="008C7135"/>
    <w:rsid w:val="008D3145"/>
    <w:rsid w:val="008D36F1"/>
    <w:rsid w:val="008F10EC"/>
    <w:rsid w:val="00904BC3"/>
    <w:rsid w:val="009134D9"/>
    <w:rsid w:val="009670DD"/>
    <w:rsid w:val="00980306"/>
    <w:rsid w:val="00987071"/>
    <w:rsid w:val="009914E0"/>
    <w:rsid w:val="009A1AE8"/>
    <w:rsid w:val="009A402D"/>
    <w:rsid w:val="009D350C"/>
    <w:rsid w:val="009E1679"/>
    <w:rsid w:val="009E3657"/>
    <w:rsid w:val="009E4B71"/>
    <w:rsid w:val="009E671B"/>
    <w:rsid w:val="00A363EB"/>
    <w:rsid w:val="00A75201"/>
    <w:rsid w:val="00AB1178"/>
    <w:rsid w:val="00AB277A"/>
    <w:rsid w:val="00AC10EF"/>
    <w:rsid w:val="00B27CD6"/>
    <w:rsid w:val="00B3216F"/>
    <w:rsid w:val="00B404B3"/>
    <w:rsid w:val="00B43C3E"/>
    <w:rsid w:val="00B54AAB"/>
    <w:rsid w:val="00B65447"/>
    <w:rsid w:val="00BA5356"/>
    <w:rsid w:val="00BB01AD"/>
    <w:rsid w:val="00BC6EA8"/>
    <w:rsid w:val="00BC70AE"/>
    <w:rsid w:val="00BF3C13"/>
    <w:rsid w:val="00C101F0"/>
    <w:rsid w:val="00C16E46"/>
    <w:rsid w:val="00C5683F"/>
    <w:rsid w:val="00C65F04"/>
    <w:rsid w:val="00C662B3"/>
    <w:rsid w:val="00C81584"/>
    <w:rsid w:val="00CB6CDD"/>
    <w:rsid w:val="00CC3C73"/>
    <w:rsid w:val="00CC4E2B"/>
    <w:rsid w:val="00D37C6D"/>
    <w:rsid w:val="00D4293C"/>
    <w:rsid w:val="00DF1B75"/>
    <w:rsid w:val="00DF1FFE"/>
    <w:rsid w:val="00DF304E"/>
    <w:rsid w:val="00E13E5F"/>
    <w:rsid w:val="00E32D46"/>
    <w:rsid w:val="00E63179"/>
    <w:rsid w:val="00E6798A"/>
    <w:rsid w:val="00EB3601"/>
    <w:rsid w:val="00ED5507"/>
    <w:rsid w:val="00ED7ADE"/>
    <w:rsid w:val="00EF3222"/>
    <w:rsid w:val="00F11570"/>
    <w:rsid w:val="00F24A59"/>
    <w:rsid w:val="00F34E47"/>
    <w:rsid w:val="00F4382B"/>
    <w:rsid w:val="00F65DA7"/>
    <w:rsid w:val="00F86FC4"/>
    <w:rsid w:val="00F91D85"/>
    <w:rsid w:val="00FA0709"/>
    <w:rsid w:val="00FB3EF0"/>
    <w:rsid w:val="00FD21CB"/>
    <w:rsid w:val="00FD2F7D"/>
    <w:rsid w:val="00FD6F9F"/>
    <w:rsid w:val="00FE7D74"/>
    <w:rsid w:val="00FF1A10"/>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E45461"/>
  <w15:docId w15:val="{07950845-E2D9-453D-8280-DB31B58F6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PE" w:eastAsia="es-P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rFonts w:ascii="Arial" w:hAnsi="Arial"/>
      <w:b/>
      <w:sz w:val="24"/>
      <w:lang w:val="es-ES_tradnl" w:eastAsia="es-ES"/>
    </w:rPr>
  </w:style>
  <w:style w:type="paragraph" w:styleId="Ttulo1">
    <w:name w:val="heading 1"/>
    <w:basedOn w:val="Normal"/>
    <w:next w:val="Normal"/>
    <w:link w:val="Ttulo1Car"/>
    <w:qFormat/>
    <w:pPr>
      <w:keepNext/>
      <w:outlineLvl w:val="0"/>
    </w:pPr>
    <w:rPr>
      <w:sz w:val="20"/>
      <w:lang w:val="es-ES"/>
    </w:rPr>
  </w:style>
  <w:style w:type="paragraph" w:styleId="Ttulo2">
    <w:name w:val="heading 2"/>
    <w:basedOn w:val="Normal"/>
    <w:next w:val="Normal"/>
    <w:qFormat/>
    <w:pPr>
      <w:keepNext/>
      <w:outlineLvl w:val="1"/>
    </w:pPr>
    <w:rPr>
      <w:sz w:val="12"/>
    </w:rPr>
  </w:style>
  <w:style w:type="paragraph" w:styleId="Ttulo3">
    <w:name w:val="heading 3"/>
    <w:basedOn w:val="Normal"/>
    <w:next w:val="Normal"/>
    <w:link w:val="Ttulo3Car"/>
    <w:uiPriority w:val="9"/>
    <w:semiHidden/>
    <w:unhideWhenUsed/>
    <w:qFormat/>
    <w:rsid w:val="005934C1"/>
    <w:pPr>
      <w:keepNext/>
      <w:spacing w:before="240" w:after="60"/>
      <w:outlineLvl w:val="2"/>
    </w:pPr>
    <w:rPr>
      <w:rFonts w:ascii="Cambria" w:hAnsi="Cambria"/>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link w:val="SangradetextonormalCar"/>
    <w:pPr>
      <w:ind w:left="567" w:hanging="567"/>
    </w:pPr>
    <w:rPr>
      <w:b w:val="0"/>
      <w:sz w:val="20"/>
    </w:rPr>
  </w:style>
  <w:style w:type="paragraph" w:styleId="Textoindependiente">
    <w:name w:val="Body Text"/>
    <w:basedOn w:val="Normal"/>
    <w:semiHidden/>
    <w:rPr>
      <w:sz w:val="20"/>
    </w:rPr>
  </w:style>
  <w:style w:type="paragraph" w:styleId="Sangra2detindependiente">
    <w:name w:val="Body Text Indent 2"/>
    <w:basedOn w:val="Normal"/>
    <w:semiHidden/>
    <w:pPr>
      <w:ind w:left="1418" w:hanging="851"/>
    </w:pPr>
    <w:rPr>
      <w:b w:val="0"/>
      <w:sz w:val="20"/>
    </w:rPr>
  </w:style>
  <w:style w:type="paragraph" w:styleId="Textoindependiente2">
    <w:name w:val="Body Text 2"/>
    <w:basedOn w:val="Normal"/>
    <w:semiHidden/>
    <w:rPr>
      <w:b w:val="0"/>
      <w:sz w:val="20"/>
    </w:rPr>
  </w:style>
  <w:style w:type="character" w:styleId="Hipervnculo">
    <w:name w:val="Hyperlink"/>
    <w:rsid w:val="009670DD"/>
    <w:rPr>
      <w:color w:val="0000FF"/>
      <w:u w:val="single"/>
    </w:rPr>
  </w:style>
  <w:style w:type="paragraph" w:styleId="Textodeglobo">
    <w:name w:val="Balloon Text"/>
    <w:basedOn w:val="Normal"/>
    <w:link w:val="TextodegloboCar"/>
    <w:uiPriority w:val="99"/>
    <w:semiHidden/>
    <w:unhideWhenUsed/>
    <w:rsid w:val="00CC4E2B"/>
    <w:rPr>
      <w:rFonts w:ascii="Tahoma" w:hAnsi="Tahoma" w:cs="Tahoma"/>
      <w:sz w:val="16"/>
      <w:szCs w:val="16"/>
    </w:rPr>
  </w:style>
  <w:style w:type="character" w:customStyle="1" w:styleId="TextodegloboCar">
    <w:name w:val="Texto de globo Car"/>
    <w:link w:val="Textodeglobo"/>
    <w:uiPriority w:val="99"/>
    <w:semiHidden/>
    <w:rsid w:val="00CC4E2B"/>
    <w:rPr>
      <w:rFonts w:ascii="Tahoma" w:hAnsi="Tahoma" w:cs="Tahoma"/>
      <w:b/>
      <w:sz w:val="16"/>
      <w:szCs w:val="16"/>
      <w:lang w:val="es-ES_tradnl"/>
    </w:rPr>
  </w:style>
  <w:style w:type="character" w:customStyle="1" w:styleId="Ttulo3Car">
    <w:name w:val="Título 3 Car"/>
    <w:link w:val="Ttulo3"/>
    <w:uiPriority w:val="9"/>
    <w:semiHidden/>
    <w:rsid w:val="005934C1"/>
    <w:rPr>
      <w:rFonts w:ascii="Cambria" w:eastAsia="Times New Roman" w:hAnsi="Cambria" w:cs="Times New Roman"/>
      <w:b/>
      <w:bCs/>
      <w:sz w:val="26"/>
      <w:szCs w:val="26"/>
      <w:lang w:val="es-ES_tradnl"/>
    </w:rPr>
  </w:style>
  <w:style w:type="character" w:customStyle="1" w:styleId="Ttulo1Car">
    <w:name w:val="Título 1 Car"/>
    <w:link w:val="Ttulo1"/>
    <w:rsid w:val="005934C1"/>
    <w:rPr>
      <w:rFonts w:ascii="Arial" w:hAnsi="Arial"/>
      <w:b/>
    </w:rPr>
  </w:style>
  <w:style w:type="character" w:customStyle="1" w:styleId="SangradetextonormalCar">
    <w:name w:val="Sangría de texto normal Car"/>
    <w:link w:val="Sangradetextonormal"/>
    <w:rsid w:val="005934C1"/>
    <w:rPr>
      <w:rFonts w:ascii="Arial" w:hAnsi="Arial"/>
      <w:lang w:val="es-ES_tradnl"/>
    </w:rPr>
  </w:style>
  <w:style w:type="paragraph" w:styleId="Prrafodelista">
    <w:name w:val="List Paragraph"/>
    <w:basedOn w:val="Normal"/>
    <w:uiPriority w:val="34"/>
    <w:qFormat/>
    <w:rsid w:val="005934C1"/>
    <w:pPr>
      <w:ind w:left="708"/>
    </w:pPr>
  </w:style>
  <w:style w:type="character" w:styleId="Textoennegrita">
    <w:name w:val="Strong"/>
    <w:uiPriority w:val="22"/>
    <w:qFormat/>
    <w:rsid w:val="00DF1FFE"/>
    <w:rPr>
      <w:b/>
      <w:bCs/>
    </w:rPr>
  </w:style>
  <w:style w:type="paragraph" w:styleId="NormalWeb">
    <w:name w:val="Normal (Web)"/>
    <w:basedOn w:val="Normal"/>
    <w:uiPriority w:val="99"/>
    <w:semiHidden/>
    <w:unhideWhenUsed/>
    <w:rsid w:val="00DF1FFE"/>
    <w:pPr>
      <w:spacing w:before="100" w:beforeAutospacing="1" w:after="100" w:afterAutospacing="1"/>
      <w:jc w:val="left"/>
    </w:pPr>
    <w:rPr>
      <w:rFonts w:ascii="Times New Roman" w:hAnsi="Times New Roman"/>
      <w:b w:val="0"/>
      <w:szCs w:val="24"/>
      <w:lang w:val="es-ES"/>
    </w:rPr>
  </w:style>
  <w:style w:type="paragraph" w:styleId="Encabezado">
    <w:name w:val="header"/>
    <w:basedOn w:val="Normal"/>
    <w:link w:val="EncabezadoCar"/>
    <w:rsid w:val="00D4293C"/>
    <w:pPr>
      <w:tabs>
        <w:tab w:val="center" w:pos="4320"/>
        <w:tab w:val="right" w:pos="8640"/>
      </w:tabs>
      <w:spacing w:line="260" w:lineRule="exact"/>
    </w:pPr>
    <w:rPr>
      <w:rFonts w:ascii="Times" w:hAnsi="Times"/>
      <w:b w:val="0"/>
      <w:sz w:val="22"/>
      <w:lang w:val="en-US" w:eastAsia="en-US"/>
    </w:rPr>
  </w:style>
  <w:style w:type="character" w:customStyle="1" w:styleId="EncabezadoCar">
    <w:name w:val="Encabezado Car"/>
    <w:link w:val="Encabezado"/>
    <w:rsid w:val="00D4293C"/>
    <w:rPr>
      <w:rFonts w:ascii="Times" w:hAnsi="Times"/>
      <w:sz w:val="22"/>
      <w:lang w:val="en-US" w:eastAsia="en-US"/>
    </w:rPr>
  </w:style>
  <w:style w:type="paragraph" w:styleId="Sinespaciado">
    <w:name w:val="No Spacing"/>
    <w:uiPriority w:val="1"/>
    <w:qFormat/>
    <w:rsid w:val="003869E2"/>
    <w:rPr>
      <w:rFonts w:ascii="Calibri" w:eastAsia="Calibri" w:hAnsi="Calibri"/>
      <w:sz w:val="22"/>
      <w:szCs w:val="22"/>
      <w:lang w:val="es-ES" w:eastAsia="en-US"/>
    </w:rPr>
  </w:style>
  <w:style w:type="paragraph" w:styleId="Piedepgina">
    <w:name w:val="footer"/>
    <w:basedOn w:val="Normal"/>
    <w:link w:val="PiedepginaCar"/>
    <w:uiPriority w:val="99"/>
    <w:unhideWhenUsed/>
    <w:rsid w:val="00B43C3E"/>
    <w:pPr>
      <w:tabs>
        <w:tab w:val="center" w:pos="4419"/>
        <w:tab w:val="right" w:pos="8838"/>
      </w:tabs>
    </w:pPr>
  </w:style>
  <w:style w:type="character" w:customStyle="1" w:styleId="PiedepginaCar">
    <w:name w:val="Pie de página Car"/>
    <w:link w:val="Piedepgina"/>
    <w:uiPriority w:val="99"/>
    <w:rsid w:val="00B43C3E"/>
    <w:rPr>
      <w:rFonts w:ascii="Arial" w:hAnsi="Arial"/>
      <w:b/>
      <w:sz w:val="24"/>
      <w:lang w:val="es-ES_tradnl" w:eastAsia="es-ES"/>
    </w:rPr>
  </w:style>
  <w:style w:type="paragraph" w:styleId="Textocomentario">
    <w:name w:val="annotation text"/>
    <w:basedOn w:val="Normal"/>
    <w:link w:val="TextocomentarioCar"/>
    <w:uiPriority w:val="99"/>
    <w:unhideWhenUsed/>
    <w:rsid w:val="00BB01AD"/>
    <w:pPr>
      <w:spacing w:after="200"/>
      <w:jc w:val="left"/>
    </w:pPr>
    <w:rPr>
      <w:rFonts w:ascii="Arial Narrow" w:eastAsia="Calibri" w:hAnsi="Arial Narrow"/>
      <w:b w:val="0"/>
      <w:sz w:val="20"/>
      <w:lang w:val="es-PE" w:eastAsia="en-US"/>
    </w:rPr>
  </w:style>
  <w:style w:type="character" w:customStyle="1" w:styleId="TextocomentarioCar">
    <w:name w:val="Texto comentario Car"/>
    <w:link w:val="Textocomentario"/>
    <w:uiPriority w:val="99"/>
    <w:rsid w:val="00BB01AD"/>
    <w:rPr>
      <w:rFonts w:ascii="Arial Narrow" w:eastAsia="Calibri" w:hAnsi="Arial Narrow"/>
      <w:lang w:eastAsia="en-US"/>
    </w:rPr>
  </w:style>
  <w:style w:type="character" w:styleId="Refdecomentario">
    <w:name w:val="annotation reference"/>
    <w:unhideWhenUsed/>
    <w:rsid w:val="00BB01AD"/>
    <w:rPr>
      <w:sz w:val="16"/>
      <w:szCs w:val="16"/>
    </w:rPr>
  </w:style>
  <w:style w:type="paragraph" w:styleId="Asuntodelcomentario">
    <w:name w:val="annotation subject"/>
    <w:basedOn w:val="Textocomentario"/>
    <w:next w:val="Textocomentario"/>
    <w:link w:val="AsuntodelcomentarioCar"/>
    <w:uiPriority w:val="99"/>
    <w:semiHidden/>
    <w:unhideWhenUsed/>
    <w:rsid w:val="00D37C6D"/>
    <w:pPr>
      <w:spacing w:after="0"/>
      <w:jc w:val="both"/>
    </w:pPr>
    <w:rPr>
      <w:rFonts w:ascii="Arial" w:eastAsia="Times New Roman" w:hAnsi="Arial"/>
      <w:b/>
      <w:bCs/>
      <w:lang w:val="es-ES_tradnl" w:eastAsia="es-ES"/>
    </w:rPr>
  </w:style>
  <w:style w:type="character" w:customStyle="1" w:styleId="AsuntodelcomentarioCar">
    <w:name w:val="Asunto del comentario Car"/>
    <w:link w:val="Asuntodelcomentario"/>
    <w:uiPriority w:val="99"/>
    <w:semiHidden/>
    <w:rsid w:val="00D37C6D"/>
    <w:rPr>
      <w:rFonts w:ascii="Arial" w:eastAsia="Calibri" w:hAnsi="Arial"/>
      <w:b/>
      <w:bCs/>
      <w:lang w:val="es-ES_tradnl" w:eastAsia="es-ES"/>
    </w:rPr>
  </w:style>
  <w:style w:type="paragraph" w:styleId="Revisin">
    <w:name w:val="Revision"/>
    <w:hidden/>
    <w:uiPriority w:val="99"/>
    <w:semiHidden/>
    <w:rsid w:val="00D37C6D"/>
    <w:rPr>
      <w:rFonts w:ascii="Arial" w:hAnsi="Arial"/>
      <w:b/>
      <w:sz w:val="24"/>
      <w:lang w:val="es-ES_tradnl" w:eastAsia="es-ES"/>
    </w:rPr>
  </w:style>
  <w:style w:type="table" w:styleId="Tablaconcuadrcula">
    <w:name w:val="Table Grid"/>
    <w:basedOn w:val="Tablanormal"/>
    <w:uiPriority w:val="59"/>
    <w:rsid w:val="00C16E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54352">
      <w:bodyDiv w:val="1"/>
      <w:marLeft w:val="0"/>
      <w:marRight w:val="0"/>
      <w:marTop w:val="0"/>
      <w:marBottom w:val="0"/>
      <w:divBdr>
        <w:top w:val="none" w:sz="0" w:space="0" w:color="auto"/>
        <w:left w:val="none" w:sz="0" w:space="0" w:color="auto"/>
        <w:bottom w:val="none" w:sz="0" w:space="0" w:color="auto"/>
        <w:right w:val="none" w:sz="0" w:space="0" w:color="auto"/>
      </w:divBdr>
      <w:divsChild>
        <w:div w:id="791480501">
          <w:marLeft w:val="0"/>
          <w:marRight w:val="0"/>
          <w:marTop w:val="0"/>
          <w:marBottom w:val="0"/>
          <w:divBdr>
            <w:top w:val="none" w:sz="0" w:space="0" w:color="auto"/>
            <w:left w:val="none" w:sz="0" w:space="0" w:color="auto"/>
            <w:bottom w:val="none" w:sz="0" w:space="0" w:color="auto"/>
            <w:right w:val="none" w:sz="0" w:space="0" w:color="auto"/>
          </w:divBdr>
          <w:divsChild>
            <w:div w:id="389505205">
              <w:marLeft w:val="0"/>
              <w:marRight w:val="0"/>
              <w:marTop w:val="0"/>
              <w:marBottom w:val="0"/>
              <w:divBdr>
                <w:top w:val="none" w:sz="0" w:space="0" w:color="auto"/>
                <w:left w:val="none" w:sz="0" w:space="0" w:color="auto"/>
                <w:bottom w:val="none" w:sz="0" w:space="0" w:color="auto"/>
                <w:right w:val="none" w:sz="0" w:space="0" w:color="auto"/>
              </w:divBdr>
              <w:divsChild>
                <w:div w:id="1254893238">
                  <w:marLeft w:val="0"/>
                  <w:marRight w:val="0"/>
                  <w:marTop w:val="0"/>
                  <w:marBottom w:val="0"/>
                  <w:divBdr>
                    <w:top w:val="none" w:sz="0" w:space="0" w:color="auto"/>
                    <w:left w:val="none" w:sz="0" w:space="0" w:color="auto"/>
                    <w:bottom w:val="none" w:sz="0" w:space="0" w:color="auto"/>
                    <w:right w:val="none" w:sz="0" w:space="0" w:color="auto"/>
                  </w:divBdr>
                  <w:divsChild>
                    <w:div w:id="493573565">
                      <w:marLeft w:val="0"/>
                      <w:marRight w:val="0"/>
                      <w:marTop w:val="0"/>
                      <w:marBottom w:val="0"/>
                      <w:divBdr>
                        <w:top w:val="none" w:sz="0" w:space="0" w:color="auto"/>
                        <w:left w:val="none" w:sz="0" w:space="0" w:color="auto"/>
                        <w:bottom w:val="none" w:sz="0" w:space="0" w:color="auto"/>
                        <w:right w:val="none" w:sz="0" w:space="0" w:color="auto"/>
                      </w:divBdr>
                      <w:divsChild>
                        <w:div w:id="826900336">
                          <w:marLeft w:val="0"/>
                          <w:marRight w:val="0"/>
                          <w:marTop w:val="0"/>
                          <w:marBottom w:val="0"/>
                          <w:divBdr>
                            <w:top w:val="none" w:sz="0" w:space="0" w:color="auto"/>
                            <w:left w:val="none" w:sz="0" w:space="0" w:color="auto"/>
                            <w:bottom w:val="none" w:sz="0" w:space="0" w:color="auto"/>
                            <w:right w:val="none" w:sz="0" w:space="0" w:color="auto"/>
                          </w:divBdr>
                          <w:divsChild>
                            <w:div w:id="1479541658">
                              <w:marLeft w:val="0"/>
                              <w:marRight w:val="0"/>
                              <w:marTop w:val="0"/>
                              <w:marBottom w:val="0"/>
                              <w:divBdr>
                                <w:top w:val="none" w:sz="0" w:space="0" w:color="auto"/>
                                <w:left w:val="none" w:sz="0" w:space="0" w:color="auto"/>
                                <w:bottom w:val="none" w:sz="0" w:space="0" w:color="auto"/>
                                <w:right w:val="none" w:sz="0" w:space="0" w:color="auto"/>
                              </w:divBdr>
                              <w:divsChild>
                                <w:div w:id="1784614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1628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2A4F03-865A-4311-B931-6A0F1F383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960</Words>
  <Characters>5285</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POSTVI97</vt:lpstr>
    </vt:vector>
  </TitlesOfParts>
  <Company>ALTAS CUMBRES CIA DE SEGUROS S.A.</Company>
  <LinksUpToDate>false</LinksUpToDate>
  <CharactersWithSpaces>6233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POSTVI97</dc:title>
  <dc:creator>ACE Seguros</dc:creator>
  <cp:lastModifiedBy>Menendez, Yohana</cp:lastModifiedBy>
  <cp:revision>2</cp:revision>
  <cp:lastPrinted>2014-12-30T02:13:00Z</cp:lastPrinted>
  <dcterms:created xsi:type="dcterms:W3CDTF">2023-11-18T02:24:00Z</dcterms:created>
  <dcterms:modified xsi:type="dcterms:W3CDTF">2023-11-18T02:24:00Z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35fc5bc-c9e2-44ae-bd42-5c3cbdd817bc_Enabled">
    <vt:lpwstr>true</vt:lpwstr>
  </property>
  <property fmtid="{D5CDD505-2E9C-101B-9397-08002B2CF9AE}" pid="3" name="MSIP_Label_d35fc5bc-c9e2-44ae-bd42-5c3cbdd817bc_SetDate">
    <vt:lpwstr>2023-11-18T02:24:55Z</vt:lpwstr>
  </property>
  <property fmtid="{D5CDD505-2E9C-101B-9397-08002B2CF9AE}" pid="4" name="MSIP_Label_d35fc5bc-c9e2-44ae-bd42-5c3cbdd817bc_Method">
    <vt:lpwstr>Standard</vt:lpwstr>
  </property>
  <property fmtid="{D5CDD505-2E9C-101B-9397-08002B2CF9AE}" pid="5" name="MSIP_Label_d35fc5bc-c9e2-44ae-bd42-5c3cbdd817bc_Name">
    <vt:lpwstr>Yellow Data - LATAM</vt:lpwstr>
  </property>
  <property fmtid="{D5CDD505-2E9C-101B-9397-08002B2CF9AE}" pid="6" name="MSIP_Label_d35fc5bc-c9e2-44ae-bd42-5c3cbdd817bc_SiteId">
    <vt:lpwstr>fffcdc91-d561-4287-aebc-78d2466eec29</vt:lpwstr>
  </property>
  <property fmtid="{D5CDD505-2E9C-101B-9397-08002B2CF9AE}" pid="7" name="MSIP_Label_d35fc5bc-c9e2-44ae-bd42-5c3cbdd817bc_ActionId">
    <vt:lpwstr>61e766b1-97aa-4df8-99d5-d5259ab0ffa8</vt:lpwstr>
  </property>
  <property fmtid="{D5CDD505-2E9C-101B-9397-08002B2CF9AE}" pid="8" name="MSIP_Label_d35fc5bc-c9e2-44ae-bd42-5c3cbdd817bc_ContentBits">
    <vt:lpwstr>0</vt:lpwstr>
  </property>
</Properties>
</file>